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1E" w:rsidRDefault="0036241E" w:rsidP="0036241E">
      <w:pPr>
        <w:spacing w:after="0" w:line="240" w:lineRule="auto"/>
        <w:jc w:val="center"/>
        <w:rPr>
          <w:rFonts w:ascii="Times New Roman" w:eastAsia="Times New Roman" w:hAnsi="Times New Roman" w:cs="Times New Roman"/>
          <w:b/>
          <w:bCs/>
          <w:sz w:val="24"/>
          <w:szCs w:val="24"/>
          <w:lang w:val="ru-RU" w:eastAsia="ru-RU"/>
        </w:rPr>
      </w:pPr>
      <w:proofErr w:type="gramStart"/>
      <w:r w:rsidRPr="0036241E">
        <w:rPr>
          <w:rFonts w:ascii="Times New Roman" w:eastAsia="Times New Roman" w:hAnsi="Times New Roman" w:cs="Times New Roman"/>
          <w:b/>
          <w:bCs/>
          <w:sz w:val="24"/>
          <w:szCs w:val="24"/>
          <w:lang w:val="ru-RU" w:eastAsia="ru-RU"/>
        </w:rPr>
        <w:t xml:space="preserve">Методологические разъяснения по составлению формы федерального </w:t>
      </w:r>
      <w:proofErr w:type="gramEnd"/>
    </w:p>
    <w:p w:rsidR="0036241E" w:rsidRDefault="0036241E" w:rsidP="0036241E">
      <w:pPr>
        <w:spacing w:after="0" w:line="240" w:lineRule="auto"/>
        <w:jc w:val="center"/>
        <w:rPr>
          <w:rFonts w:ascii="Times New Roman" w:eastAsia="Times New Roman" w:hAnsi="Times New Roman" w:cs="Times New Roman"/>
          <w:b/>
          <w:sz w:val="24"/>
          <w:szCs w:val="24"/>
          <w:lang w:val="ru-RU" w:eastAsia="ru-RU"/>
        </w:rPr>
      </w:pPr>
      <w:r w:rsidRPr="0036241E">
        <w:rPr>
          <w:rFonts w:ascii="Times New Roman" w:eastAsia="Times New Roman" w:hAnsi="Times New Roman" w:cs="Times New Roman"/>
          <w:b/>
          <w:bCs/>
          <w:sz w:val="24"/>
          <w:szCs w:val="24"/>
          <w:lang w:val="ru-RU" w:eastAsia="ru-RU"/>
        </w:rPr>
        <w:t>статистического наблюдения № 1-НКО «Сведения</w:t>
      </w:r>
      <w:r w:rsidRPr="0036241E">
        <w:rPr>
          <w:rFonts w:ascii="Times New Roman" w:eastAsia="Times New Roman" w:hAnsi="Times New Roman" w:cs="Times New Roman"/>
          <w:b/>
          <w:sz w:val="24"/>
          <w:szCs w:val="24"/>
          <w:lang w:val="ru-RU" w:eastAsia="ru-RU"/>
        </w:rPr>
        <w:t xml:space="preserve"> о деятельности </w:t>
      </w:r>
    </w:p>
    <w:p w:rsidR="004C2E66" w:rsidRPr="0036241E" w:rsidRDefault="0036241E" w:rsidP="0036241E">
      <w:pPr>
        <w:spacing w:after="0" w:line="240" w:lineRule="auto"/>
        <w:jc w:val="center"/>
        <w:rPr>
          <w:rFonts w:ascii="Times New Roman" w:eastAsia="Times New Roman" w:hAnsi="Times New Roman" w:cs="Times New Roman"/>
          <w:b/>
          <w:sz w:val="24"/>
          <w:szCs w:val="24"/>
          <w:lang w:val="ru-RU" w:eastAsia="ru-RU"/>
        </w:rPr>
      </w:pPr>
      <w:r w:rsidRPr="0036241E">
        <w:rPr>
          <w:rFonts w:ascii="Times New Roman" w:eastAsia="Times New Roman" w:hAnsi="Times New Roman" w:cs="Times New Roman"/>
          <w:b/>
          <w:sz w:val="24"/>
          <w:szCs w:val="24"/>
          <w:lang w:val="ru-RU" w:eastAsia="ru-RU"/>
        </w:rPr>
        <w:t>некоммерческой организации»</w:t>
      </w:r>
    </w:p>
    <w:p w:rsidR="0036241E" w:rsidRPr="00E8790D" w:rsidRDefault="0036241E" w:rsidP="0036241E">
      <w:pPr>
        <w:spacing w:after="0" w:line="240" w:lineRule="auto"/>
        <w:ind w:firstLine="709"/>
        <w:jc w:val="both"/>
        <w:rPr>
          <w:rFonts w:ascii="Times New Roman CYR" w:eastAsia="Times New Roman" w:hAnsi="Times New Roman CYR" w:cs="Times New Roman CYR"/>
          <w:bCs/>
          <w:sz w:val="24"/>
          <w:szCs w:val="24"/>
          <w:lang w:val="ru-RU" w:eastAsia="ru-RU"/>
        </w:rPr>
      </w:pPr>
    </w:p>
    <w:p w:rsidR="00EC5975" w:rsidRPr="00156EAF" w:rsidRDefault="008F7AC0" w:rsidP="006A4BE2">
      <w:pPr>
        <w:spacing w:after="0" w:line="240" w:lineRule="auto"/>
        <w:ind w:firstLine="709"/>
        <w:jc w:val="both"/>
        <w:rPr>
          <w:rFonts w:ascii="Times New Roman" w:hAnsi="Times New Roman" w:cs="Times New Roman"/>
          <w:sz w:val="26"/>
          <w:szCs w:val="26"/>
          <w:lang w:val="ru-RU"/>
        </w:rPr>
      </w:pPr>
      <w:r>
        <w:rPr>
          <w:rFonts w:ascii="Times New Roman" w:eastAsia="Times New Roman" w:hAnsi="Times New Roman" w:cs="Times New Roman"/>
          <w:sz w:val="26"/>
          <w:szCs w:val="26"/>
          <w:lang w:val="ru-RU" w:eastAsia="ru-RU"/>
        </w:rPr>
        <w:t>В</w:t>
      </w:r>
      <w:r w:rsidR="00EC5975" w:rsidRPr="0031626D">
        <w:rPr>
          <w:rFonts w:ascii="Times New Roman" w:hAnsi="Times New Roman" w:cs="Times New Roman"/>
          <w:sz w:val="26"/>
          <w:szCs w:val="26"/>
          <w:lang w:val="ru-RU"/>
        </w:rPr>
        <w:t xml:space="preserve"> 2024 году </w:t>
      </w:r>
      <w:r w:rsidR="002F0DC0">
        <w:rPr>
          <w:rFonts w:ascii="Times New Roman" w:hAnsi="Times New Roman" w:cs="Times New Roman"/>
          <w:sz w:val="26"/>
          <w:szCs w:val="26"/>
          <w:lang w:val="ru-RU"/>
        </w:rPr>
        <w:t xml:space="preserve">проводится сплошное статистическое наблюдение по форме </w:t>
      </w:r>
      <w:r>
        <w:rPr>
          <w:rFonts w:ascii="Times New Roman" w:hAnsi="Times New Roman" w:cs="Times New Roman"/>
          <w:sz w:val="26"/>
          <w:szCs w:val="26"/>
          <w:lang w:val="ru-RU"/>
        </w:rPr>
        <w:t xml:space="preserve">     </w:t>
      </w:r>
      <w:r w:rsidR="00EC5975" w:rsidRPr="00156EAF">
        <w:rPr>
          <w:rFonts w:ascii="Times New Roman" w:hAnsi="Times New Roman" w:cs="Times New Roman"/>
          <w:sz w:val="26"/>
          <w:szCs w:val="26"/>
          <w:lang w:val="ru-RU"/>
        </w:rPr>
        <w:t>№1-НКО «Сведения о деятельности некоммерческой организации» (далее</w:t>
      </w:r>
      <w:r w:rsidR="0067357A" w:rsidRPr="00156EAF">
        <w:rPr>
          <w:rFonts w:ascii="Times New Roman" w:hAnsi="Times New Roman" w:cs="Times New Roman"/>
          <w:sz w:val="26"/>
          <w:szCs w:val="26"/>
          <w:lang w:val="ru-RU"/>
        </w:rPr>
        <w:t xml:space="preserve"> </w:t>
      </w:r>
      <w:r w:rsidR="00EC5975" w:rsidRPr="00156EAF">
        <w:rPr>
          <w:rFonts w:ascii="Times New Roman" w:hAnsi="Times New Roman" w:cs="Times New Roman"/>
          <w:sz w:val="26"/>
          <w:szCs w:val="26"/>
          <w:lang w:val="ru-RU"/>
        </w:rPr>
        <w:t>–</w:t>
      </w:r>
      <w:r w:rsidR="0067357A" w:rsidRPr="00156EAF">
        <w:rPr>
          <w:rFonts w:ascii="Times New Roman" w:hAnsi="Times New Roman" w:cs="Times New Roman"/>
          <w:sz w:val="26"/>
          <w:szCs w:val="26"/>
          <w:lang w:val="ru-RU"/>
        </w:rPr>
        <w:t xml:space="preserve"> </w:t>
      </w:r>
      <w:r w:rsidR="00EC5975" w:rsidRPr="00156EAF">
        <w:rPr>
          <w:rFonts w:ascii="Times New Roman" w:hAnsi="Times New Roman" w:cs="Times New Roman"/>
          <w:sz w:val="26"/>
          <w:szCs w:val="26"/>
          <w:lang w:val="ru-RU"/>
        </w:rPr>
        <w:t>форма №1-НКО)</w:t>
      </w:r>
      <w:r w:rsidR="002F0DC0">
        <w:rPr>
          <w:rFonts w:ascii="Times New Roman" w:hAnsi="Times New Roman" w:cs="Times New Roman"/>
          <w:sz w:val="26"/>
          <w:szCs w:val="26"/>
          <w:lang w:val="ru-RU"/>
        </w:rPr>
        <w:t xml:space="preserve"> за 2023 год, утвержденной </w:t>
      </w:r>
      <w:r w:rsidR="002F0DC0" w:rsidRPr="00156EAF">
        <w:rPr>
          <w:rFonts w:ascii="Times New Roman" w:hAnsi="Times New Roman" w:cs="Times New Roman"/>
          <w:sz w:val="26"/>
          <w:szCs w:val="26"/>
          <w:lang w:val="ru-RU"/>
        </w:rPr>
        <w:t>приказом Росстата от 31</w:t>
      </w:r>
      <w:r w:rsidR="002F0DC0">
        <w:rPr>
          <w:rFonts w:ascii="Times New Roman" w:hAnsi="Times New Roman" w:cs="Times New Roman"/>
          <w:sz w:val="26"/>
          <w:szCs w:val="26"/>
          <w:lang w:val="ru-RU"/>
        </w:rPr>
        <w:t xml:space="preserve"> июля 2023 г. № 362.</w:t>
      </w:r>
    </w:p>
    <w:p w:rsidR="00FC60A5" w:rsidRPr="00156EAF" w:rsidRDefault="002F0DC0" w:rsidP="005F585C">
      <w:pPr>
        <w:widowControl w:val="0"/>
        <w:autoSpaceDE w:val="0"/>
        <w:autoSpaceDN w:val="0"/>
        <w:spacing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lang w:val="ru-RU"/>
        </w:rPr>
        <w:t>Форму</w:t>
      </w:r>
      <w:r w:rsidR="002C5778" w:rsidRPr="00156EAF">
        <w:rPr>
          <w:rFonts w:ascii="Times New Roman" w:hAnsi="Times New Roman" w:cs="Times New Roman"/>
          <w:sz w:val="26"/>
          <w:szCs w:val="26"/>
          <w:lang w:val="ru-RU"/>
        </w:rPr>
        <w:t xml:space="preserve"> </w:t>
      </w:r>
      <w:r w:rsidR="002C5778" w:rsidRPr="00156EAF">
        <w:rPr>
          <w:rFonts w:ascii="Times New Roman" w:eastAsia="Times New Roman" w:hAnsi="Times New Roman" w:cs="Times New Roman"/>
          <w:sz w:val="26"/>
          <w:szCs w:val="26"/>
          <w:lang w:val="ru-RU" w:eastAsia="ru-RU"/>
        </w:rPr>
        <w:t>№ 1-НКО «Сведения о деятельности некоммерческой организации»</w:t>
      </w:r>
      <w:r w:rsidR="00104721" w:rsidRPr="00156EAF">
        <w:rPr>
          <w:rFonts w:ascii="Times New Roman" w:hAnsi="Times New Roman" w:cs="Times New Roman"/>
          <w:sz w:val="26"/>
          <w:szCs w:val="26"/>
        </w:rPr>
        <w:t xml:space="preserve"> предостав</w:t>
      </w:r>
      <w:r w:rsidR="002C5778" w:rsidRPr="00156EAF">
        <w:rPr>
          <w:rFonts w:ascii="Times New Roman" w:hAnsi="Times New Roman" w:cs="Times New Roman"/>
          <w:sz w:val="26"/>
          <w:szCs w:val="26"/>
        </w:rPr>
        <w:t xml:space="preserve">ляют юридические лица, </w:t>
      </w:r>
      <w:r w:rsidR="00FC60A5" w:rsidRPr="00156EAF">
        <w:rPr>
          <w:rFonts w:ascii="Times New Roman" w:hAnsi="Times New Roman" w:cs="Times New Roman"/>
          <w:sz w:val="26"/>
          <w:szCs w:val="26"/>
        </w:rPr>
        <w:t>являющи</w:t>
      </w:r>
      <w:bookmarkStart w:id="0" w:name="_GoBack"/>
      <w:bookmarkEnd w:id="0"/>
      <w:r w:rsidR="00FC60A5" w:rsidRPr="00156EAF">
        <w:rPr>
          <w:rFonts w:ascii="Times New Roman" w:hAnsi="Times New Roman" w:cs="Times New Roman"/>
          <w:sz w:val="26"/>
          <w:szCs w:val="26"/>
        </w:rPr>
        <w:t>еся некоммерческими организациями. Региональные общественные организации (включая политические партии, профсоюзные организации) предоставляют данные по форме без учета деятельности первичных, городских, районных и иных местных организаций, являющихся юридическими лицами и находящихся в их подчинении. Некоммерческие организации, применяющие упрощенную систему налогообложения, предоставляют данные по форме на общих основаниях.</w:t>
      </w:r>
    </w:p>
    <w:p w:rsidR="00FC60A5" w:rsidRPr="00156EAF" w:rsidRDefault="002F0DC0" w:rsidP="005F585C">
      <w:pPr>
        <w:widowControl w:val="0"/>
        <w:autoSpaceDE w:val="0"/>
        <w:autoSpaceDN w:val="0"/>
        <w:spacing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lang w:val="ru-RU"/>
        </w:rPr>
        <w:t>Срок</w:t>
      </w:r>
      <w:r w:rsidR="00FC60A5" w:rsidRPr="00156EAF">
        <w:rPr>
          <w:rFonts w:ascii="Times New Roman" w:hAnsi="Times New Roman" w:cs="Times New Roman"/>
          <w:sz w:val="26"/>
          <w:szCs w:val="26"/>
        </w:rPr>
        <w:t xml:space="preserve"> предоставл</w:t>
      </w:r>
      <w:r>
        <w:rPr>
          <w:rFonts w:ascii="Times New Roman" w:hAnsi="Times New Roman" w:cs="Times New Roman"/>
          <w:sz w:val="26"/>
          <w:szCs w:val="26"/>
          <w:lang w:val="ru-RU"/>
        </w:rPr>
        <w:t>ения</w:t>
      </w:r>
      <w:r>
        <w:rPr>
          <w:rFonts w:ascii="Times New Roman" w:hAnsi="Times New Roman" w:cs="Times New Roman"/>
          <w:sz w:val="26"/>
          <w:szCs w:val="26"/>
        </w:rPr>
        <w:t xml:space="preserve"> </w:t>
      </w:r>
      <w:r>
        <w:rPr>
          <w:rFonts w:ascii="Times New Roman" w:hAnsi="Times New Roman" w:cs="Times New Roman"/>
          <w:sz w:val="26"/>
          <w:szCs w:val="26"/>
          <w:lang w:val="ru-RU"/>
        </w:rPr>
        <w:t>статистической информации</w:t>
      </w:r>
      <w:r w:rsidR="00FC60A5" w:rsidRPr="00156EAF">
        <w:rPr>
          <w:rFonts w:ascii="Times New Roman" w:hAnsi="Times New Roman" w:cs="Times New Roman"/>
          <w:sz w:val="26"/>
          <w:szCs w:val="26"/>
        </w:rPr>
        <w:t xml:space="preserve"> в территориальный орган Росстата по месту своего нахождения</w:t>
      </w:r>
      <w:r w:rsidR="006A4BE2">
        <w:rPr>
          <w:rFonts w:ascii="Times New Roman" w:hAnsi="Times New Roman" w:cs="Times New Roman"/>
          <w:sz w:val="26"/>
          <w:szCs w:val="26"/>
          <w:lang w:val="ru-RU"/>
        </w:rPr>
        <w:t xml:space="preserve"> </w:t>
      </w:r>
      <w:r w:rsidR="006A4BE2" w:rsidRPr="00156EAF">
        <w:rPr>
          <w:rFonts w:ascii="Times New Roman" w:hAnsi="Times New Roman" w:cs="Times New Roman"/>
          <w:sz w:val="26"/>
          <w:szCs w:val="26"/>
          <w:lang w:val="ru-RU"/>
        </w:rPr>
        <w:t>– с 15 февраля по 1 апреля 2024 года</w:t>
      </w:r>
      <w:r w:rsidR="00FC60A5" w:rsidRPr="00156EAF">
        <w:rPr>
          <w:rFonts w:ascii="Times New Roman" w:hAnsi="Times New Roman" w:cs="Times New Roman"/>
          <w:sz w:val="26"/>
          <w:szCs w:val="26"/>
        </w:rPr>
        <w:t>.</w:t>
      </w:r>
    </w:p>
    <w:p w:rsidR="00FC60A5" w:rsidRPr="00156EAF" w:rsidRDefault="00FC60A5" w:rsidP="005F585C">
      <w:pPr>
        <w:widowControl w:val="0"/>
        <w:autoSpaceDE w:val="0"/>
        <w:autoSpaceDN w:val="0"/>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Согласно </w:t>
      </w:r>
      <w:hyperlink r:id="rId5" w:history="1">
        <w:r w:rsidRPr="00156EAF">
          <w:rPr>
            <w:rFonts w:ascii="Times New Roman" w:hAnsi="Times New Roman" w:cs="Times New Roman"/>
            <w:sz w:val="26"/>
            <w:szCs w:val="26"/>
          </w:rPr>
          <w:t>статье 54</w:t>
        </w:r>
      </w:hyperlink>
      <w:r w:rsidRPr="00156EAF">
        <w:rPr>
          <w:rFonts w:ascii="Times New Roman" w:hAnsi="Times New Roman" w:cs="Times New Roman"/>
          <w:sz w:val="26"/>
          <w:szCs w:val="26"/>
        </w:rPr>
        <w:t xml:space="preserve"> Гражданского кодекса Российской Федерации место нахождения юридического лица определяется местом его государственной регистрации.</w:t>
      </w:r>
    </w:p>
    <w:p w:rsidR="00731CE2" w:rsidRPr="00BA3CF3" w:rsidRDefault="00731CE2" w:rsidP="005F585C">
      <w:pPr>
        <w:spacing w:after="0" w:line="240" w:lineRule="auto"/>
        <w:ind w:firstLine="567"/>
        <w:contextualSpacing/>
        <w:jc w:val="both"/>
        <w:rPr>
          <w:rFonts w:ascii="Times New Roman" w:eastAsia="Times New Roman" w:hAnsi="Times New Roman" w:cs="Times New Roman"/>
          <w:sz w:val="26"/>
          <w:szCs w:val="26"/>
          <w:lang w:val="ru-RU" w:eastAsia="ru-RU"/>
        </w:rPr>
      </w:pPr>
      <w:r w:rsidRPr="00BA3CF3">
        <w:rPr>
          <w:rFonts w:ascii="Times New Roman" w:eastAsia="Times New Roman" w:hAnsi="Times New Roman" w:cs="Times New Roman"/>
          <w:sz w:val="26"/>
          <w:szCs w:val="26"/>
          <w:lang w:val="ru-RU" w:eastAsia="ru-RU"/>
        </w:rPr>
        <w:t>Отчет заполняется в целых тыс. рублей</w:t>
      </w:r>
      <w:r w:rsidR="00E13F05">
        <w:rPr>
          <w:rFonts w:ascii="Times New Roman" w:eastAsia="Times New Roman" w:hAnsi="Times New Roman" w:cs="Times New Roman"/>
          <w:sz w:val="26"/>
          <w:szCs w:val="26"/>
          <w:lang w:val="ru-RU" w:eastAsia="ru-RU"/>
        </w:rPr>
        <w:t xml:space="preserve"> без запятой</w:t>
      </w:r>
      <w:r w:rsidRPr="00BA3CF3">
        <w:rPr>
          <w:rFonts w:ascii="Times New Roman" w:eastAsia="Times New Roman" w:hAnsi="Times New Roman" w:cs="Times New Roman"/>
          <w:sz w:val="26"/>
          <w:szCs w:val="26"/>
          <w:lang w:val="ru-RU" w:eastAsia="ru-RU"/>
        </w:rPr>
        <w:t>.</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При наличии у юридического лица обособленных подразделений данные по форме предоставляются в целом по юридическому лицу с учетом данных обособленных подразделений (в том числе осуществляющих деятельность за пределами Российской Федерации).</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о банкротстве, предоставляют данные</w:t>
      </w:r>
      <w:r w:rsidRPr="00156EAF">
        <w:rPr>
          <w:rFonts w:ascii="Times New Roman" w:hAnsi="Times New Roman" w:cs="Times New Roman"/>
          <w:sz w:val="26"/>
          <w:szCs w:val="26"/>
          <w:lang w:val="ru-RU"/>
        </w:rPr>
        <w:t xml:space="preserve"> </w:t>
      </w:r>
      <w:r w:rsidRPr="00156EAF">
        <w:rPr>
          <w:rFonts w:ascii="Times New Roman" w:hAnsi="Times New Roman" w:cs="Times New Roman"/>
          <w:sz w:val="26"/>
          <w:szCs w:val="26"/>
        </w:rPr>
        <w:t>по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(ЕГРЮЛ) записи о ликвидации должника.</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данные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rsidR="00FC60A5" w:rsidRPr="00156EAF" w:rsidRDefault="00FC60A5" w:rsidP="005F585C">
      <w:pPr>
        <w:widowControl w:val="0"/>
        <w:autoSpaceDE w:val="0"/>
        <w:autoSpaceDN w:val="0"/>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Руководитель юридического лица назначает должностных лиц, уполномоченных предоставлять данные по форме от имени юридического лица.</w:t>
      </w:r>
    </w:p>
    <w:p w:rsidR="00104721" w:rsidRPr="00156EAF" w:rsidRDefault="00104721" w:rsidP="005F585C">
      <w:pPr>
        <w:spacing w:after="0" w:line="240" w:lineRule="auto"/>
        <w:ind w:firstLine="743"/>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По </w:t>
      </w:r>
      <w:hyperlink w:anchor="P35" w:history="1">
        <w:r w:rsidRPr="00156EAF">
          <w:rPr>
            <w:rFonts w:ascii="Times New Roman" w:hAnsi="Times New Roman" w:cs="Times New Roman"/>
            <w:sz w:val="26"/>
            <w:szCs w:val="26"/>
          </w:rPr>
          <w:t>строке</w:t>
        </w:r>
      </w:hyperlink>
      <w:r w:rsidRPr="00156EAF">
        <w:rPr>
          <w:rFonts w:ascii="Times New Roman" w:hAnsi="Times New Roman" w:cs="Times New Roman"/>
          <w:sz w:val="26"/>
          <w:szCs w:val="26"/>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В кодовой части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проставляет код по Общероссийскому классификатору предприятий и организаций (ОКПО).</w:t>
      </w:r>
    </w:p>
    <w:p w:rsidR="00104721" w:rsidRPr="00156EAF" w:rsidRDefault="00104721" w:rsidP="005F585C">
      <w:pPr>
        <w:spacing w:after="0" w:line="240" w:lineRule="auto"/>
        <w:ind w:firstLine="742"/>
        <w:contextualSpacing/>
        <w:jc w:val="both"/>
        <w:rPr>
          <w:rFonts w:ascii="Times New Roman" w:hAnsi="Times New Roman" w:cs="Times New Roman"/>
          <w:sz w:val="26"/>
          <w:szCs w:val="26"/>
        </w:rPr>
      </w:pPr>
      <w:r w:rsidRPr="00156EAF">
        <w:rPr>
          <w:rFonts w:ascii="Times New Roman" w:hAnsi="Times New Roman" w:cs="Times New Roman"/>
          <w:sz w:val="26"/>
          <w:szCs w:val="26"/>
        </w:rPr>
        <w:lastRenderedPageBreak/>
        <w:t>Некоммерческие организации заполняют сведения по форме на основе первичных учетных документов, сметы доходов и расходов, документов бухгалтерского и налогового учета.</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По форме за отчетный период в случае отсутствия наблюдаемого явления обязательно направление респондентом подписанного в установленном порядке отчета по форме, незаполненного значениями показателей («пустого» отчета по форме). 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50" w:history="1">
        <w:r w:rsidRPr="00156EAF">
          <w:rPr>
            <w:rFonts w:ascii="Times New Roman" w:hAnsi="Times New Roman" w:cs="Times New Roman"/>
            <w:sz w:val="26"/>
            <w:szCs w:val="26"/>
          </w:rPr>
          <w:t>Разделе 1</w:t>
        </w:r>
      </w:hyperlink>
      <w:r w:rsidRPr="00156EAF">
        <w:rPr>
          <w:rFonts w:ascii="Times New Roman" w:hAnsi="Times New Roman" w:cs="Times New Roman"/>
          <w:sz w:val="26"/>
          <w:szCs w:val="26"/>
        </w:rPr>
        <w:t xml:space="preserve"> «Источники и объемы формирования денежных средств и иного имущества организации» показываются доходы (регулярные и единовременные поступления от учредителей (участников, членов); добровольные имущественные взносы и пожертвования; выручка от продажи товаров, работ, услуг; дивиденды (проценты), получаемые по акциям, облигациям, другим ценным бумагам и вкладам; доходы, получаемые от собственности некоммерческой организации; другие не запрещенные законом поступления) по всем видам деятельности (уставной, предпринимательской (в случае, если полученный доход был использован на уставную деятельность организации)),</w:t>
      </w:r>
      <w:r w:rsidR="0031626D" w:rsidRPr="00156EAF">
        <w:rPr>
          <w:rFonts w:ascii="Times New Roman" w:hAnsi="Times New Roman" w:cs="Times New Roman"/>
          <w:sz w:val="26"/>
          <w:szCs w:val="26"/>
          <w:lang w:val="ru-RU"/>
        </w:rPr>
        <w:t xml:space="preserve"> </w:t>
      </w:r>
      <w:r w:rsidRPr="00156EAF">
        <w:rPr>
          <w:rFonts w:ascii="Times New Roman" w:hAnsi="Times New Roman" w:cs="Times New Roman"/>
          <w:sz w:val="26"/>
          <w:szCs w:val="26"/>
        </w:rPr>
        <w:t>а также иное имущество (стоимость, по которой оно принято на баланс), полученные некоммерческой организацией за отчетный год.</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61" w:history="1">
        <w:r w:rsidRPr="00156EAF">
          <w:rPr>
            <w:rFonts w:ascii="Times New Roman" w:hAnsi="Times New Roman" w:cs="Times New Roman"/>
            <w:sz w:val="26"/>
            <w:szCs w:val="26"/>
          </w:rPr>
          <w:t>строке 01</w:t>
        </w:r>
      </w:hyperlink>
      <w:r w:rsidRPr="00156EAF">
        <w:rPr>
          <w:rFonts w:ascii="Times New Roman" w:hAnsi="Times New Roman" w:cs="Times New Roman"/>
          <w:sz w:val="26"/>
          <w:szCs w:val="26"/>
        </w:rPr>
        <w:t xml:space="preserve"> наряду с членскими взносами, должны быть учтены также вступительные взносы, а также суммы, поступившие безвозмездно в виде спонсорских пожертвований, гуманитарной помощи и других безвозмездных поступлений. В этой </w:t>
      </w:r>
      <w:hyperlink w:anchor="P61" w:history="1">
        <w:r w:rsidRPr="00156EAF">
          <w:rPr>
            <w:rFonts w:ascii="Times New Roman" w:hAnsi="Times New Roman" w:cs="Times New Roman"/>
            <w:sz w:val="26"/>
            <w:szCs w:val="26"/>
          </w:rPr>
          <w:t>строке</w:t>
        </w:r>
      </w:hyperlink>
      <w:r w:rsidRPr="00156EAF">
        <w:rPr>
          <w:rFonts w:ascii="Times New Roman" w:hAnsi="Times New Roman" w:cs="Times New Roman"/>
          <w:sz w:val="26"/>
          <w:szCs w:val="26"/>
        </w:rPr>
        <w:t xml:space="preserve"> также указываются: платежи членов ТСЖ на содержание, текущий и капитальный ремонт общего имущества в многоквартирном доме, на оплату коммунальных услуг, плата от жильцов, не являющихся членами товарищества собственников жилья, за жилое помещение и коммунальные услуги в соответствии с договорами, заключенными с товариществом собственников жилья; платежи и взносы членов ТСН, а также собственников недвижимости в рамках товарищества на ведение уставной деятельности по содержанию общедолевого имущества (за коммунальные услуги, эксплуатацию, содержание и ремонт жилых помещений и общего имущества), для дальнейшего приобретения (строительства) объектов недвижимости и передачи их в общее пользование или в собственность членов товарищества, на поддержание единства инфраструктуры, архитектурного облика при строительстве жилых домов на земельных участках, в границах которых расположены объекты инфраструктуры.</w:t>
      </w:r>
    </w:p>
    <w:p w:rsidR="00FC60A5" w:rsidRPr="00156EAF" w:rsidRDefault="00FC60A5" w:rsidP="005F585C">
      <w:pPr>
        <w:spacing w:line="240" w:lineRule="auto"/>
        <w:ind w:firstLine="567"/>
        <w:contextualSpacing/>
        <w:jc w:val="both"/>
        <w:rPr>
          <w:rFonts w:ascii="Times New Roman" w:hAnsi="Times New Roman" w:cs="Times New Roman"/>
          <w:color w:val="000000"/>
          <w:sz w:val="26"/>
          <w:szCs w:val="26"/>
        </w:rPr>
      </w:pPr>
      <w:r w:rsidRPr="00156EAF">
        <w:rPr>
          <w:rFonts w:ascii="Times New Roman" w:hAnsi="Times New Roman" w:cs="Times New Roman"/>
          <w:sz w:val="26"/>
          <w:szCs w:val="26"/>
        </w:rPr>
        <w:t xml:space="preserve">В строке 02 указываются данные о целевых поступлениях (включая пожертвования) от иностранных государств, их государственных органов, международных и иностранных организаций денежные средства или иное имущество, полученное из-за рубежа от юридических лиц, являющихся нерезидентами Российской Федерации </w:t>
      </w:r>
      <w:r w:rsidRPr="00156EAF">
        <w:rPr>
          <w:rFonts w:ascii="Times New Roman" w:hAnsi="Times New Roman" w:cs="Times New Roman"/>
          <w:color w:val="000000"/>
          <w:sz w:val="26"/>
          <w:szCs w:val="26"/>
        </w:rPr>
        <w:t>(включая поступления на формирование или пополнение целевого капитала).</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строке 03 указываются данные о целевых поступлениях (включая пожертвования) от иностранных граждан и лиц без гражданства, являющихся нерезидентами Российской Федерации </w:t>
      </w:r>
      <w:r w:rsidRPr="00156EAF">
        <w:rPr>
          <w:rFonts w:ascii="Times New Roman" w:hAnsi="Times New Roman" w:cs="Times New Roman"/>
          <w:color w:val="000000"/>
          <w:sz w:val="26"/>
          <w:szCs w:val="26"/>
        </w:rPr>
        <w:t>(включая поступления на формирование или пополнение целевого капитала).</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68" w:history="1">
        <w:r w:rsidRPr="00156EAF">
          <w:rPr>
            <w:rFonts w:ascii="Times New Roman" w:hAnsi="Times New Roman" w:cs="Times New Roman"/>
            <w:sz w:val="26"/>
            <w:szCs w:val="26"/>
          </w:rPr>
          <w:t>строке 0</w:t>
        </w:r>
      </w:hyperlink>
      <w:r w:rsidRPr="00156EAF">
        <w:rPr>
          <w:rFonts w:ascii="Times New Roman" w:hAnsi="Times New Roman" w:cs="Times New Roman"/>
          <w:sz w:val="26"/>
          <w:szCs w:val="26"/>
        </w:rPr>
        <w:t xml:space="preserve">4 указываются данные о целевых поступлениях, включая пожертвования, гранты, полученные от физических лиц являющихся резидентами Российской Федерации, в том числе взносы учредителей (физических лиц), участников, членов. </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DE7212">
        <w:rPr>
          <w:rFonts w:ascii="Times New Roman" w:hAnsi="Times New Roman" w:cs="Times New Roman"/>
          <w:sz w:val="26"/>
          <w:szCs w:val="26"/>
        </w:rPr>
        <w:lastRenderedPageBreak/>
        <w:t>Пожертвованием</w:t>
      </w:r>
      <w:r w:rsidRPr="00156EAF">
        <w:rPr>
          <w:rFonts w:ascii="Times New Roman" w:hAnsi="Times New Roman" w:cs="Times New Roman"/>
          <w:sz w:val="26"/>
          <w:szCs w:val="26"/>
        </w:rPr>
        <w:t xml:space="preserve"> согласно статье 582 Гражданского кодекса Российской Федерации признается дарение вещи или права в общеполезных целях.</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Целевые поступления определяются в соответствии с пунктом 2 статьи 251 Налогового кодекса Российской Федерации.</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К резидентам России относятся:</w:t>
      </w:r>
      <w:bookmarkStart w:id="1" w:name="P358"/>
      <w:bookmarkEnd w:id="1"/>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а) физические лица, являющиеся гражданами Российской Федерации;</w:t>
      </w:r>
      <w:bookmarkStart w:id="2" w:name="P359"/>
      <w:bookmarkEnd w:id="2"/>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б) постоянно проживающие в Российской Федерации на основании вида на жительство, предусмотренного законодательством Российской Федерации, иностранные граждане и лица без гражданства;</w:t>
      </w:r>
      <w:bookmarkStart w:id="3" w:name="P360"/>
      <w:bookmarkEnd w:id="3"/>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в) юридические лица, созданные в соответствии с законодательством Российской Федерации;</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г) находящиеся за пределами территории Российской Федерации филиалы, представительства и иные подразделения резидентов, указанных в </w:t>
      </w:r>
      <w:hyperlink w:anchor="P360" w:history="1">
        <w:r w:rsidRPr="00156EAF">
          <w:rPr>
            <w:rFonts w:ascii="Times New Roman" w:hAnsi="Times New Roman" w:cs="Times New Roman"/>
            <w:sz w:val="26"/>
            <w:szCs w:val="26"/>
          </w:rPr>
          <w:t>подпункте «в</w:t>
        </w:r>
      </w:hyperlink>
      <w:r w:rsidRPr="00156EAF">
        <w:rPr>
          <w:rFonts w:ascii="Times New Roman" w:hAnsi="Times New Roman" w:cs="Times New Roman"/>
          <w:sz w:val="26"/>
          <w:szCs w:val="26"/>
        </w:rPr>
        <w:t>» данного понятия;</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д) 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е) Российская Федерация, субъекты Российской Федерации, муниципальные образования, которые выступают в отношениях, регулируемых настоящим Федеральным </w:t>
      </w:r>
      <w:hyperlink r:id="rId6" w:history="1">
        <w:r w:rsidRPr="00156EAF">
          <w:rPr>
            <w:rFonts w:ascii="Times New Roman" w:hAnsi="Times New Roman" w:cs="Times New Roman"/>
            <w:sz w:val="26"/>
            <w:szCs w:val="26"/>
          </w:rPr>
          <w:t>законом</w:t>
        </w:r>
      </w:hyperlink>
      <w:r w:rsidRPr="00156EAF">
        <w:rPr>
          <w:rFonts w:ascii="Times New Roman" w:hAnsi="Times New Roman" w:cs="Times New Roman"/>
          <w:sz w:val="26"/>
          <w:szCs w:val="26"/>
        </w:rPr>
        <w:t xml:space="preserve"> и принятыми в соответствии с ним иными федеральными законами и другими нормативными правовыми актами.</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К нерезидентам России относятся:</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а) физические лица, не являющиеся резидентами в соответствии с </w:t>
      </w:r>
      <w:hyperlink w:anchor="P358" w:history="1">
        <w:r w:rsidRPr="00156EAF">
          <w:rPr>
            <w:rFonts w:ascii="Times New Roman" w:hAnsi="Times New Roman" w:cs="Times New Roman"/>
            <w:sz w:val="26"/>
            <w:szCs w:val="26"/>
          </w:rPr>
          <w:t>пунктами «а</w:t>
        </w:r>
      </w:hyperlink>
      <w:r w:rsidRPr="00156EAF">
        <w:rPr>
          <w:rFonts w:ascii="Times New Roman" w:hAnsi="Times New Roman" w:cs="Times New Roman"/>
          <w:sz w:val="26"/>
          <w:szCs w:val="26"/>
        </w:rPr>
        <w:t xml:space="preserve">» и </w:t>
      </w:r>
      <w:hyperlink w:anchor="P359" w:history="1">
        <w:r w:rsidRPr="00156EAF">
          <w:rPr>
            <w:rFonts w:ascii="Times New Roman" w:hAnsi="Times New Roman" w:cs="Times New Roman"/>
            <w:sz w:val="26"/>
            <w:szCs w:val="26"/>
          </w:rPr>
          <w:t>«б</w:t>
        </w:r>
      </w:hyperlink>
      <w:r w:rsidRPr="00156EAF">
        <w:rPr>
          <w:rFonts w:ascii="Times New Roman" w:hAnsi="Times New Roman" w:cs="Times New Roman"/>
          <w:sz w:val="26"/>
          <w:szCs w:val="26"/>
        </w:rPr>
        <w:t>» понятия «резидентов России»;</w:t>
      </w:r>
      <w:bookmarkStart w:id="4" w:name="P366"/>
      <w:bookmarkEnd w:id="4"/>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bookmarkStart w:id="5" w:name="P367"/>
      <w:bookmarkEnd w:id="5"/>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д) межгосударственные и межправительственные организации, их филиалы и постоянные представительства в Российской Федерации;</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е)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w:anchor="P366" w:history="1">
        <w:r w:rsidRPr="00156EAF">
          <w:rPr>
            <w:rFonts w:ascii="Times New Roman" w:hAnsi="Times New Roman" w:cs="Times New Roman"/>
            <w:sz w:val="26"/>
            <w:szCs w:val="26"/>
          </w:rPr>
          <w:t>пунктах "б"</w:t>
        </w:r>
      </w:hyperlink>
      <w:r w:rsidRPr="00156EAF">
        <w:rPr>
          <w:rFonts w:ascii="Times New Roman" w:hAnsi="Times New Roman" w:cs="Times New Roman"/>
          <w:sz w:val="26"/>
          <w:szCs w:val="26"/>
        </w:rPr>
        <w:t xml:space="preserve"> и </w:t>
      </w:r>
      <w:hyperlink w:anchor="P367" w:history="1">
        <w:r w:rsidRPr="00156EAF">
          <w:rPr>
            <w:rFonts w:ascii="Times New Roman" w:hAnsi="Times New Roman" w:cs="Times New Roman"/>
            <w:sz w:val="26"/>
            <w:szCs w:val="26"/>
          </w:rPr>
          <w:t>"в"</w:t>
        </w:r>
      </w:hyperlink>
      <w:r w:rsidRPr="00156EAF">
        <w:rPr>
          <w:rFonts w:ascii="Times New Roman" w:hAnsi="Times New Roman" w:cs="Times New Roman"/>
          <w:sz w:val="26"/>
          <w:szCs w:val="26"/>
        </w:rPr>
        <w:t xml:space="preserve"> данного понятия.</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В строке 07 указываются данные о грантах Президента Российской Федерации, полученные от некоммерческих неправительственных организаций, участвующих в развитии институтов гражданского общества (Фонда президентских грантов, Президентского фонда культурных инициатив и другие). Гранты, полученные от других некоммерческих организаций, указываются по строке 08.</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Грантами в соответствии с подпунктом 14 пункта 1 статьи 251 Налогового кодекса Российской Федерации признаются денежные средства или иное имущество в случае, если их передача (получение) удовлетворяет следующим условиям:</w:t>
      </w:r>
    </w:p>
    <w:p w:rsidR="00FC60A5" w:rsidRPr="00156EAF" w:rsidRDefault="00FC60A5" w:rsidP="005F585C">
      <w:pPr>
        <w:autoSpaceDE w:val="0"/>
        <w:autoSpaceDN w:val="0"/>
        <w:adjustRightInd w:val="0"/>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lastRenderedPageBreak/>
        <w:t>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перечню таких организаций, утверждаемому Правительством Российской Федерации, на осуществление конкретных программ в области образования, искусства, культуры, науки, физической культуры и спорта (за исключением профессионального спорта), охраны здоровья, охраны окружающей среды, защиты прав</w:t>
      </w:r>
      <w:r w:rsidR="0031626D" w:rsidRPr="00156EAF">
        <w:rPr>
          <w:rFonts w:ascii="Times New Roman" w:hAnsi="Times New Roman" w:cs="Times New Roman"/>
          <w:sz w:val="26"/>
          <w:szCs w:val="26"/>
          <w:lang w:val="ru-RU"/>
        </w:rPr>
        <w:t xml:space="preserve"> </w:t>
      </w:r>
      <w:r w:rsidRPr="00156EAF">
        <w:rPr>
          <w:rFonts w:ascii="Times New Roman" w:hAnsi="Times New Roman" w:cs="Times New Roman"/>
          <w:sz w:val="26"/>
          <w:szCs w:val="26"/>
        </w:rPr>
        <w:t>и свобод человека и гражданина, предусмотренных законодательством Российской Федерации, социального обслуживания малоимущих и социально незащищенных категорий граждан, а в случае предоставления грантов Президента Российской Федерации – на осуществление деятельности (программ, проектов), определенной актами Президента Российской Федерации;</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гранты предоставляются на условиях, определяемых грантодателем, с обязательным предоставлением грантодателю отчета о целевом использовании гранта.</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строке 09 указываются данные о целевых поступлениях от вышестоящей организации, в том числе за счет бюджетных ассигнований федерального бюджета, бюджетов субъектов Российской Федерации, местных бюджетов. </w:t>
      </w:r>
    </w:p>
    <w:p w:rsidR="00FC60A5" w:rsidRPr="00156EAF" w:rsidRDefault="00FC60A5" w:rsidP="005F585C">
      <w:pPr>
        <w:autoSpaceDE w:val="0"/>
        <w:autoSpaceDN w:val="0"/>
        <w:adjustRightInd w:val="0"/>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Строки 14, 15, 16 заполняются организацией получившей целевые средства непосредственно из бюджета соответствующего уровня, или организацией, получившей от органов государственной власти (министерств, ведомств) и (или) органов местного самоуправления в установленном порядке субсидии за счет бюджетных ассигнований федерального бюджета, бюджетов субъектов Российской Федерации, местных бюджетов. </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r:id="rId7" w:anchor="P77" w:history="1">
        <w:r w:rsidRPr="00156EAF">
          <w:rPr>
            <w:rStyle w:val="a5"/>
            <w:rFonts w:ascii="Times New Roman" w:hAnsi="Times New Roman" w:cs="Times New Roman"/>
            <w:color w:val="auto"/>
            <w:sz w:val="26"/>
            <w:szCs w:val="26"/>
            <w:u w:val="none"/>
          </w:rPr>
          <w:t>строке</w:t>
        </w:r>
        <w:r w:rsidRPr="00156EAF">
          <w:rPr>
            <w:rStyle w:val="a5"/>
            <w:rFonts w:ascii="Times New Roman" w:hAnsi="Times New Roman" w:cs="Times New Roman"/>
            <w:sz w:val="26"/>
            <w:szCs w:val="26"/>
            <w:u w:val="none"/>
          </w:rPr>
          <w:t xml:space="preserve"> </w:t>
        </w:r>
      </w:hyperlink>
      <w:r w:rsidRPr="00156EAF">
        <w:rPr>
          <w:rFonts w:ascii="Times New Roman" w:hAnsi="Times New Roman" w:cs="Times New Roman"/>
          <w:sz w:val="26"/>
          <w:szCs w:val="26"/>
        </w:rPr>
        <w:t xml:space="preserve">18 указываются данные о доходах (выручке) от продажи товаров, работ, услуг в соответствии со статьей 249 Налогового кодекса Российской Федерации (за исключением выручки, указанной по </w:t>
      </w:r>
      <w:hyperlink r:id="rId8" w:anchor="P105" w:history="1">
        <w:r w:rsidRPr="00156EAF">
          <w:rPr>
            <w:rStyle w:val="a5"/>
            <w:rFonts w:ascii="Times New Roman" w:hAnsi="Times New Roman" w:cs="Times New Roman"/>
            <w:color w:val="auto"/>
            <w:sz w:val="26"/>
            <w:szCs w:val="26"/>
            <w:u w:val="none"/>
          </w:rPr>
          <w:t xml:space="preserve">строке </w:t>
        </w:r>
      </w:hyperlink>
      <w:r w:rsidRPr="00156EAF">
        <w:rPr>
          <w:rFonts w:ascii="Times New Roman" w:hAnsi="Times New Roman" w:cs="Times New Roman"/>
          <w:sz w:val="26"/>
          <w:szCs w:val="26"/>
        </w:rPr>
        <w:t xml:space="preserve">23). </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В строке 21 указывается сумма поступлений, полученных от продажи товаров собственного производства.</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В строке 22 указываются данные о стоимости проданных товаров, приобретенных на стороне для перепродажи.</w:t>
      </w:r>
    </w:p>
    <w:p w:rsidR="00FC60A5" w:rsidRPr="00156EAF" w:rsidRDefault="0036241E" w:rsidP="005F585C">
      <w:pPr>
        <w:spacing w:line="240" w:lineRule="auto"/>
        <w:ind w:firstLine="567"/>
        <w:contextualSpacing/>
        <w:jc w:val="both"/>
        <w:rPr>
          <w:rFonts w:ascii="Times New Roman" w:hAnsi="Times New Roman" w:cs="Times New Roman"/>
          <w:sz w:val="26"/>
          <w:szCs w:val="26"/>
        </w:rPr>
      </w:pPr>
      <w:hyperlink w:anchor="P105" w:history="1">
        <w:r w:rsidR="00FC60A5" w:rsidRPr="00156EAF">
          <w:rPr>
            <w:rFonts w:ascii="Times New Roman" w:hAnsi="Times New Roman" w:cs="Times New Roman"/>
            <w:sz w:val="26"/>
            <w:szCs w:val="26"/>
          </w:rPr>
          <w:t xml:space="preserve">Строка </w:t>
        </w:r>
      </w:hyperlink>
      <w:r w:rsidR="00FC60A5" w:rsidRPr="00156EAF">
        <w:rPr>
          <w:rFonts w:ascii="Times New Roman" w:hAnsi="Times New Roman" w:cs="Times New Roman"/>
          <w:sz w:val="26"/>
          <w:szCs w:val="26"/>
        </w:rPr>
        <w:t xml:space="preserve">23 заполняется при наличии государственных (муниципальных) контрактов, заключенных в соответствии с Федеральным </w:t>
      </w:r>
      <w:hyperlink r:id="rId9" w:history="1">
        <w:r w:rsidR="00FC60A5" w:rsidRPr="00156EAF">
          <w:rPr>
            <w:rFonts w:ascii="Times New Roman" w:hAnsi="Times New Roman" w:cs="Times New Roman"/>
            <w:sz w:val="26"/>
            <w:szCs w:val="26"/>
          </w:rPr>
          <w:t>законом</w:t>
        </w:r>
      </w:hyperlink>
      <w:r w:rsidR="00FC60A5" w:rsidRPr="00156EAF">
        <w:rPr>
          <w:rFonts w:ascii="Times New Roman" w:hAnsi="Times New Roman" w:cs="Times New Roman"/>
          <w:sz w:val="26"/>
          <w:szCs w:val="26"/>
        </w:rPr>
        <w:t xml:space="preserve"> от 5 апреля 2013 г. № 44-ФЗ «О контрактной системе в сфере закупок товаров, работ, услуг для обеспечения государственных и муниципальных нужд», и/или договоров, заключенных в соответствии с Федеральным </w:t>
      </w:r>
      <w:hyperlink r:id="rId10" w:history="1">
        <w:r w:rsidR="00FC60A5" w:rsidRPr="00156EAF">
          <w:rPr>
            <w:rFonts w:ascii="Times New Roman" w:hAnsi="Times New Roman" w:cs="Times New Roman"/>
            <w:sz w:val="26"/>
            <w:szCs w:val="26"/>
          </w:rPr>
          <w:t>законом</w:t>
        </w:r>
      </w:hyperlink>
      <w:r w:rsidR="00FC60A5" w:rsidRPr="00156EAF">
        <w:rPr>
          <w:rFonts w:ascii="Times New Roman" w:hAnsi="Times New Roman" w:cs="Times New Roman"/>
          <w:sz w:val="26"/>
          <w:szCs w:val="26"/>
        </w:rPr>
        <w:t xml:space="preserve"> от 18 июля 2011 г. № 223-ФЗ «О закупках товаров, работ, услуг отдельными видами юридических лиц». В этом случае некоммерческие организации выступают как продавцы услуг для публично-правовых образований и получают доход от оказания этих услуг.</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По </w:t>
      </w:r>
      <w:hyperlink w:anchor="P108" w:history="1">
        <w:r w:rsidRPr="00156EAF">
          <w:rPr>
            <w:rFonts w:ascii="Times New Roman" w:hAnsi="Times New Roman" w:cs="Times New Roman"/>
            <w:sz w:val="26"/>
            <w:szCs w:val="26"/>
          </w:rPr>
          <w:t>строкам 2</w:t>
        </w:r>
      </w:hyperlink>
      <w:r w:rsidRPr="00156EAF">
        <w:rPr>
          <w:rFonts w:ascii="Times New Roman" w:hAnsi="Times New Roman" w:cs="Times New Roman"/>
          <w:sz w:val="26"/>
          <w:szCs w:val="26"/>
        </w:rPr>
        <w:t xml:space="preserve">4, 26, 27 указываются суммы выручки, принятые к учету, от прочего имущества (кроме выручки, отраженной по </w:t>
      </w:r>
      <w:hyperlink w:anchor="P77" w:history="1">
        <w:r w:rsidRPr="00156EAF">
          <w:rPr>
            <w:rFonts w:ascii="Times New Roman" w:hAnsi="Times New Roman" w:cs="Times New Roman"/>
            <w:sz w:val="26"/>
            <w:szCs w:val="26"/>
          </w:rPr>
          <w:t xml:space="preserve">строкам </w:t>
        </w:r>
      </w:hyperlink>
      <w:r w:rsidRPr="00156EAF">
        <w:rPr>
          <w:rFonts w:ascii="Times New Roman" w:hAnsi="Times New Roman" w:cs="Times New Roman"/>
          <w:sz w:val="26"/>
          <w:szCs w:val="26"/>
        </w:rPr>
        <w:t>18, 23).</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В строке 29 указываются данные о внереализационных доходах (включая доходы от целевого капитала) определяемых в соответствии со статьей 250 Налогового кодекса Российской Федерации.</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По </w:t>
      </w:r>
      <w:hyperlink w:anchor="P126" w:history="1">
        <w:r w:rsidRPr="00156EAF">
          <w:rPr>
            <w:rFonts w:ascii="Times New Roman" w:hAnsi="Times New Roman" w:cs="Times New Roman"/>
            <w:sz w:val="26"/>
            <w:szCs w:val="26"/>
          </w:rPr>
          <w:t xml:space="preserve">строкам </w:t>
        </w:r>
      </w:hyperlink>
      <w:r w:rsidRPr="00156EAF">
        <w:rPr>
          <w:rFonts w:ascii="Times New Roman" w:hAnsi="Times New Roman" w:cs="Times New Roman"/>
          <w:sz w:val="26"/>
          <w:szCs w:val="26"/>
        </w:rPr>
        <w:t>32, 33 указываются суммы, полученные в соответствии с договорами в виде процентов по вкладам в кредитные учреждения, дивидендов (процентов) по ценным бумагам.</w:t>
      </w:r>
    </w:p>
    <w:p w:rsidR="00FC60A5" w:rsidRPr="00156EAF" w:rsidRDefault="00FC60A5" w:rsidP="005F585C">
      <w:pPr>
        <w:autoSpaceDE w:val="0"/>
        <w:autoSpaceDN w:val="0"/>
        <w:adjustRightInd w:val="0"/>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строке 34 указываются данные о доходах от целевого капитала. Согласно статье 2 Федерального закона от 30 декабря 2006 г. № 275-ФЗ «О порядке формирования и использования целевого капитала некоммерческих организаций» </w:t>
      </w:r>
      <w:r w:rsidRPr="00156EAF">
        <w:rPr>
          <w:rFonts w:ascii="Times New Roman" w:hAnsi="Times New Roman" w:cs="Times New Roman"/>
          <w:sz w:val="26"/>
          <w:szCs w:val="26"/>
        </w:rPr>
        <w:lastRenderedPageBreak/>
        <w:t>(далее – Федеральный закон № 275-ФЗ) доход от целевого капитала – доход от доверительного управления имуществом, составляющим целевой капитал, а также часть имущества, составляющего целевой капитал, которые передаются получателям дохода от целевого капитала.</w:t>
      </w:r>
    </w:p>
    <w:p w:rsidR="00FC60A5" w:rsidRPr="00156EAF" w:rsidRDefault="00FC60A5" w:rsidP="005F585C">
      <w:pPr>
        <w:autoSpaceDE w:val="0"/>
        <w:autoSpaceDN w:val="0"/>
        <w:adjustRightInd w:val="0"/>
        <w:spacing w:line="240" w:lineRule="auto"/>
        <w:ind w:firstLine="540"/>
        <w:contextualSpacing/>
        <w:jc w:val="both"/>
        <w:rPr>
          <w:rFonts w:ascii="Times New Roman" w:hAnsi="Times New Roman" w:cs="Times New Roman"/>
          <w:sz w:val="26"/>
          <w:szCs w:val="26"/>
        </w:rPr>
      </w:pPr>
      <w:r w:rsidRPr="00156EAF">
        <w:rPr>
          <w:rFonts w:ascii="Times New Roman" w:hAnsi="Times New Roman" w:cs="Times New Roman"/>
          <w:sz w:val="26"/>
          <w:szCs w:val="26"/>
        </w:rPr>
        <w:t>Согласно статье 2 Федерального закона № 275-ФЗ под целевым капиталом  некоммерческой организации понимается часть имущества некоммерческой организации, которая формируется и пополняется за счет пожертвований, внесенных в порядке и в целях, которые предусмотрены Федеральным законом № 275-ФЗ, и (или) за счет имущества, полученного по завещанию, а также за счет неиспользованного дохода от доверительного управления указанным имуществом и передана некоммерческой организацией в доверительное управление управляющей компании в целях получения дохода, используемого для финансирования уставной деятельности такой некоммерческой организации или иных некоммерческих организаций, в порядке, установленном указанным Федеральным законом.</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132" w:history="1">
        <w:r w:rsidRPr="00156EAF">
          <w:rPr>
            <w:rFonts w:ascii="Times New Roman" w:hAnsi="Times New Roman" w:cs="Times New Roman"/>
            <w:sz w:val="26"/>
            <w:szCs w:val="26"/>
          </w:rPr>
          <w:t xml:space="preserve">строке </w:t>
        </w:r>
      </w:hyperlink>
      <w:r w:rsidRPr="00156EAF">
        <w:rPr>
          <w:rFonts w:ascii="Times New Roman" w:hAnsi="Times New Roman" w:cs="Times New Roman"/>
          <w:sz w:val="26"/>
          <w:szCs w:val="26"/>
        </w:rPr>
        <w:t>35 указываются данные о страховых возмещениях, полученных организацией от страховых организаций в соответствии с договорами страхования.</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135" w:history="1">
        <w:r w:rsidRPr="00156EAF">
          <w:rPr>
            <w:rFonts w:ascii="Times New Roman" w:hAnsi="Times New Roman" w:cs="Times New Roman"/>
            <w:sz w:val="26"/>
            <w:szCs w:val="26"/>
          </w:rPr>
          <w:t xml:space="preserve">строке </w:t>
        </w:r>
      </w:hyperlink>
      <w:r w:rsidRPr="00156EAF">
        <w:rPr>
          <w:rFonts w:ascii="Times New Roman" w:hAnsi="Times New Roman" w:cs="Times New Roman"/>
          <w:sz w:val="26"/>
          <w:szCs w:val="26"/>
        </w:rPr>
        <w:t>36 указываются суммы заемных средств, полученных некоммерческой организацией в виде кредитов и займов.</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По строке 37 указываются суммы средств, не нашедшие отражения в строках с 01 по 36.</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144" w:history="1">
        <w:r w:rsidRPr="00156EAF">
          <w:rPr>
            <w:rFonts w:ascii="Times New Roman" w:hAnsi="Times New Roman" w:cs="Times New Roman"/>
            <w:sz w:val="26"/>
            <w:szCs w:val="26"/>
          </w:rPr>
          <w:t>Разделе 2</w:t>
        </w:r>
      </w:hyperlink>
      <w:r w:rsidRPr="00156EAF">
        <w:rPr>
          <w:rFonts w:ascii="Times New Roman" w:hAnsi="Times New Roman" w:cs="Times New Roman"/>
          <w:sz w:val="26"/>
          <w:szCs w:val="26"/>
        </w:rPr>
        <w:t xml:space="preserve"> «Использование денежных средств и иного имущества» показываются расходы некоммерческих организаций по всем видам деятельности (уставной, предпринимательской (в случае, если полученный доход был использован на уставную деятельность организации)).</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В строке 41 указываются данные о текущих расходах организации, в том числе расходах на осуществление целевых программ, социальной и благотворительной помощи, проведение конференций, совещаний, семинаров и иных мероприятий; расходах на содержание аппарата управления; расходах организации, связанных с предпринимательской и иной приносящей доход деятельностью, определяемых в соответствии со статьей 253 Налогового кодекса Российской Федерации, расходах на оплату труда и страховых взносах в государственные внебюджетные фонды; командировочных и транспортных расходах; расходах на приобретение материальных оборотных средств; арендной плате; оплате работ и услуг сторонних организаций (за исключением работ, услуг, связанных с капитальным строительством, достройкой, дооборудованием, реконструкцией, модернизацией, техническим перевооружением объектов основных средств); налогах и иных обязательных платежах в бюджет; прочих текущих расходах.</w:t>
      </w:r>
    </w:p>
    <w:p w:rsidR="00FC60A5" w:rsidRPr="00156EAF"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158" w:history="1">
        <w:r w:rsidRPr="00156EAF">
          <w:rPr>
            <w:rFonts w:ascii="Times New Roman" w:hAnsi="Times New Roman" w:cs="Times New Roman"/>
            <w:sz w:val="26"/>
            <w:szCs w:val="26"/>
          </w:rPr>
          <w:t xml:space="preserve">строке </w:t>
        </w:r>
      </w:hyperlink>
      <w:r w:rsidRPr="00156EAF">
        <w:rPr>
          <w:rFonts w:ascii="Times New Roman" w:hAnsi="Times New Roman" w:cs="Times New Roman"/>
          <w:sz w:val="26"/>
          <w:szCs w:val="26"/>
        </w:rPr>
        <w:t>42 указываются данные о расходах на приобретение комплектующих изделий, конструкций, деталей, топлива, тары, запасных частей, инвентаря, хозяйственных принадлежностей, строительных материалов, товаров, приобретенных для перепродажи и прочих материальных оборотных активов.</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Из </w:t>
      </w:r>
      <w:hyperlink r:id="rId11" w:anchor="P158" w:history="1">
        <w:r w:rsidRPr="00156EAF">
          <w:rPr>
            <w:rStyle w:val="a5"/>
            <w:rFonts w:ascii="Times New Roman" w:hAnsi="Times New Roman" w:cs="Times New Roman"/>
            <w:color w:val="auto"/>
            <w:sz w:val="26"/>
            <w:szCs w:val="26"/>
            <w:u w:val="none"/>
          </w:rPr>
          <w:t xml:space="preserve">строки </w:t>
        </w:r>
      </w:hyperlink>
      <w:r w:rsidRPr="00156EAF">
        <w:rPr>
          <w:rFonts w:ascii="Times New Roman" w:hAnsi="Times New Roman" w:cs="Times New Roman"/>
          <w:sz w:val="26"/>
          <w:szCs w:val="26"/>
        </w:rPr>
        <w:t xml:space="preserve">42 выделяется стоимость сырья и материалов, предназначенных для производства товаров, являющихся необходимым компонентом при производстве товаров покупных полуфабрикатов, комплектующих изделий (строка 43), из которой выделяется стоимость запасных частей к оборудованию и транспортным средствам </w:t>
      </w:r>
      <w:hyperlink r:id="rId12" w:anchor="P162" w:history="1">
        <w:r w:rsidRPr="00156EAF">
          <w:rPr>
            <w:rStyle w:val="a5"/>
            <w:rFonts w:ascii="Times New Roman" w:hAnsi="Times New Roman" w:cs="Times New Roman"/>
            <w:color w:val="auto"/>
            <w:sz w:val="26"/>
            <w:szCs w:val="26"/>
            <w:u w:val="none"/>
          </w:rPr>
          <w:t>(строка 44)</w:t>
        </w:r>
      </w:hyperlink>
      <w:r w:rsidRPr="00156EAF">
        <w:rPr>
          <w:rFonts w:ascii="Times New Roman" w:hAnsi="Times New Roman" w:cs="Times New Roman"/>
          <w:sz w:val="26"/>
          <w:szCs w:val="26"/>
        </w:rPr>
        <w:t xml:space="preserve">, бумаги и канцелярских принадлежностей </w:t>
      </w:r>
      <w:hyperlink r:id="rId13" w:anchor="P165" w:history="1">
        <w:r w:rsidRPr="00156EAF">
          <w:rPr>
            <w:rStyle w:val="a5"/>
            <w:rFonts w:ascii="Times New Roman" w:hAnsi="Times New Roman" w:cs="Times New Roman"/>
            <w:color w:val="auto"/>
            <w:sz w:val="26"/>
            <w:szCs w:val="26"/>
            <w:u w:val="none"/>
          </w:rPr>
          <w:t>(строка 45)</w:t>
        </w:r>
      </w:hyperlink>
      <w:r w:rsidRPr="00156EAF">
        <w:rPr>
          <w:rFonts w:ascii="Times New Roman" w:hAnsi="Times New Roman" w:cs="Times New Roman"/>
          <w:sz w:val="26"/>
          <w:szCs w:val="26"/>
        </w:rPr>
        <w:t xml:space="preserve">, стройматериалов </w:t>
      </w:r>
      <w:hyperlink r:id="rId14" w:anchor="P168" w:history="1">
        <w:r w:rsidRPr="00156EAF">
          <w:rPr>
            <w:rStyle w:val="a5"/>
            <w:rFonts w:ascii="Times New Roman" w:hAnsi="Times New Roman" w:cs="Times New Roman"/>
            <w:color w:val="auto"/>
            <w:sz w:val="26"/>
            <w:szCs w:val="26"/>
            <w:u w:val="none"/>
          </w:rPr>
          <w:t>(строка 46)</w:t>
        </w:r>
      </w:hyperlink>
      <w:r w:rsidRPr="00156EAF">
        <w:rPr>
          <w:rFonts w:ascii="Times New Roman" w:hAnsi="Times New Roman" w:cs="Times New Roman"/>
          <w:sz w:val="26"/>
          <w:szCs w:val="26"/>
        </w:rPr>
        <w:t>, топлива и горюче-смазочных</w:t>
      </w:r>
      <w:r w:rsidRPr="0031626D">
        <w:rPr>
          <w:rFonts w:ascii="Times New Roman" w:hAnsi="Times New Roman" w:cs="Times New Roman"/>
          <w:sz w:val="26"/>
          <w:szCs w:val="26"/>
        </w:rPr>
        <w:t xml:space="preserve"> материалов </w:t>
      </w:r>
      <w:hyperlink r:id="rId15" w:anchor="P171" w:history="1">
        <w:r w:rsidRPr="0031626D">
          <w:rPr>
            <w:rStyle w:val="a5"/>
            <w:rFonts w:ascii="Times New Roman" w:hAnsi="Times New Roman" w:cs="Times New Roman"/>
            <w:color w:val="auto"/>
            <w:sz w:val="26"/>
            <w:szCs w:val="26"/>
            <w:u w:val="none"/>
          </w:rPr>
          <w:t>(строка 47)</w:t>
        </w:r>
      </w:hyperlink>
      <w:r w:rsidRPr="0031626D">
        <w:rPr>
          <w:rFonts w:ascii="Times New Roman" w:hAnsi="Times New Roman" w:cs="Times New Roman"/>
          <w:sz w:val="26"/>
          <w:szCs w:val="26"/>
        </w:rPr>
        <w:t>, приобретенных и оприходованных при получении. Так же из строки 42 выделяется стоимость оприходованных при получении товаров, приобретенных в отчетном году для перепродажи (строка 48).</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lastRenderedPageBreak/>
        <w:t xml:space="preserve">В </w:t>
      </w:r>
      <w:hyperlink w:anchor="P174" w:history="1">
        <w:r w:rsidRPr="00156EAF">
          <w:rPr>
            <w:rFonts w:ascii="Times New Roman" w:hAnsi="Times New Roman" w:cs="Times New Roman"/>
            <w:sz w:val="26"/>
            <w:szCs w:val="26"/>
          </w:rPr>
          <w:t xml:space="preserve">строке </w:t>
        </w:r>
      </w:hyperlink>
      <w:r w:rsidRPr="00156EAF">
        <w:rPr>
          <w:rFonts w:ascii="Times New Roman" w:hAnsi="Times New Roman" w:cs="Times New Roman"/>
          <w:sz w:val="26"/>
          <w:szCs w:val="26"/>
        </w:rPr>
        <w:t>49</w:t>
      </w:r>
      <w:r w:rsidRPr="0031626D">
        <w:rPr>
          <w:rFonts w:ascii="Times New Roman" w:hAnsi="Times New Roman" w:cs="Times New Roman"/>
          <w:sz w:val="26"/>
          <w:szCs w:val="26"/>
        </w:rPr>
        <w:t xml:space="preserve"> указываются данные о  расходах на оплату труда работников (включая работников списочного состава (без внешних совместителей); внешних совместителей; выполнявших работы по договорам гражданско-правового характера).</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178" w:history="1">
        <w:r w:rsidRPr="00156EAF">
          <w:rPr>
            <w:rFonts w:ascii="Times New Roman" w:hAnsi="Times New Roman" w:cs="Times New Roman"/>
            <w:sz w:val="26"/>
            <w:szCs w:val="26"/>
          </w:rPr>
          <w:t xml:space="preserve">строке </w:t>
        </w:r>
      </w:hyperlink>
      <w:r w:rsidRPr="00156EAF">
        <w:rPr>
          <w:rFonts w:ascii="Times New Roman" w:hAnsi="Times New Roman" w:cs="Times New Roman"/>
          <w:sz w:val="26"/>
          <w:szCs w:val="26"/>
        </w:rPr>
        <w:t>50</w:t>
      </w:r>
      <w:r w:rsidRPr="0031626D">
        <w:rPr>
          <w:rFonts w:ascii="Times New Roman" w:hAnsi="Times New Roman" w:cs="Times New Roman"/>
          <w:sz w:val="26"/>
          <w:szCs w:val="26"/>
        </w:rPr>
        <w:t xml:space="preserve"> указываются данные о  заработной плате, которая включает начисленные организациями суммы оплаты труда в денежной и неденежной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оплата питания и проживания, имеющая систематический характер.</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31626D">
        <w:rPr>
          <w:rFonts w:ascii="Times New Roman" w:hAnsi="Times New Roman" w:cs="Times New Roman"/>
          <w:sz w:val="26"/>
          <w:szCs w:val="26"/>
        </w:rPr>
        <w:t xml:space="preserve">Если расчеты за выполненную работу по договорам гражданско-правового характера производятся организацией с юридическими лицами или с индивидуальными предпринимателями без образования юридического лица, то данный вид расходов включается в </w:t>
      </w:r>
      <w:hyperlink w:anchor="P197" w:history="1">
        <w:r w:rsidRPr="0031626D">
          <w:rPr>
            <w:rFonts w:ascii="Times New Roman" w:hAnsi="Times New Roman" w:cs="Times New Roman"/>
            <w:sz w:val="26"/>
            <w:szCs w:val="26"/>
          </w:rPr>
          <w:t xml:space="preserve">строку </w:t>
        </w:r>
      </w:hyperlink>
      <w:r w:rsidRPr="0031626D">
        <w:rPr>
          <w:rFonts w:ascii="Times New Roman" w:hAnsi="Times New Roman" w:cs="Times New Roman"/>
          <w:sz w:val="26"/>
          <w:szCs w:val="26"/>
        </w:rPr>
        <w:t xml:space="preserve">54 «Оплата услуг сторонних организаций» (без включения в </w:t>
      </w:r>
      <w:hyperlink w:anchor="P174" w:history="1">
        <w:r w:rsidRPr="0031626D">
          <w:rPr>
            <w:rFonts w:ascii="Times New Roman" w:hAnsi="Times New Roman" w:cs="Times New Roman"/>
            <w:sz w:val="26"/>
            <w:szCs w:val="26"/>
          </w:rPr>
          <w:t xml:space="preserve">строку </w:t>
        </w:r>
      </w:hyperlink>
      <w:r w:rsidRPr="0031626D">
        <w:rPr>
          <w:rFonts w:ascii="Times New Roman" w:hAnsi="Times New Roman" w:cs="Times New Roman"/>
          <w:sz w:val="26"/>
          <w:szCs w:val="26"/>
        </w:rPr>
        <w:t>49).</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181" w:history="1">
        <w:r w:rsidRPr="00156EAF">
          <w:rPr>
            <w:rFonts w:ascii="Times New Roman" w:hAnsi="Times New Roman" w:cs="Times New Roman"/>
            <w:sz w:val="26"/>
            <w:szCs w:val="26"/>
          </w:rPr>
          <w:t xml:space="preserve">строке </w:t>
        </w:r>
      </w:hyperlink>
      <w:r w:rsidRPr="00156EAF">
        <w:rPr>
          <w:rFonts w:ascii="Times New Roman" w:hAnsi="Times New Roman" w:cs="Times New Roman"/>
          <w:sz w:val="26"/>
          <w:szCs w:val="26"/>
        </w:rPr>
        <w:t>51</w:t>
      </w:r>
      <w:r w:rsidRPr="0031626D">
        <w:rPr>
          <w:rFonts w:ascii="Times New Roman" w:hAnsi="Times New Roman" w:cs="Times New Roman"/>
          <w:sz w:val="26"/>
          <w:szCs w:val="26"/>
        </w:rPr>
        <w:t xml:space="preserve"> указываются данные о выплатах социального характера, в том числе направленные на предоставление работникам социальных льгот, в частности, на лечение, отдых, проезд, трудоустройство (без пособий из государственных внебюджетных фондов).</w:t>
      </w:r>
    </w:p>
    <w:p w:rsidR="00FC60A5" w:rsidRPr="0031626D" w:rsidRDefault="00FC60A5" w:rsidP="005F585C">
      <w:pPr>
        <w:spacing w:line="240" w:lineRule="auto"/>
        <w:ind w:firstLine="680"/>
        <w:contextualSpacing/>
        <w:jc w:val="both"/>
        <w:rPr>
          <w:rFonts w:ascii="Times New Roman" w:hAnsi="Times New Roman" w:cs="Times New Roman"/>
          <w:sz w:val="26"/>
          <w:szCs w:val="26"/>
        </w:rPr>
      </w:pPr>
      <w:r w:rsidRPr="0031626D">
        <w:rPr>
          <w:rFonts w:ascii="Times New Roman" w:hAnsi="Times New Roman" w:cs="Times New Roman"/>
          <w:sz w:val="26"/>
          <w:szCs w:val="26"/>
        </w:rPr>
        <w:t>Подробная информация о фонде заработной платы и вознаграждениях, а также выплатах социального характера приведена в Указаниях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 размещенных на официальном сайте Росстата в информационно-телекоммуникационной сети «Интернет» по адресу: https://rosstat.gov.ru/ Главная страница/ Респондентам/ Формы федерального статистического наблюдения и формы бухгалтерской (финансовой) отчетности/ Альбом форм федерального статистического наблюдения/ Поиск по формам: П-4.</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строке </w:t>
      </w:r>
      <w:hyperlink w:anchor="P184" w:history="1">
        <w:r w:rsidRPr="00156EAF">
          <w:rPr>
            <w:rFonts w:ascii="Times New Roman" w:hAnsi="Times New Roman" w:cs="Times New Roman"/>
            <w:sz w:val="26"/>
            <w:szCs w:val="26"/>
          </w:rPr>
          <w:t>5</w:t>
        </w:r>
      </w:hyperlink>
      <w:r w:rsidRPr="00156EAF">
        <w:rPr>
          <w:rFonts w:ascii="Times New Roman" w:hAnsi="Times New Roman" w:cs="Times New Roman"/>
          <w:sz w:val="26"/>
          <w:szCs w:val="26"/>
        </w:rPr>
        <w:t>2</w:t>
      </w:r>
      <w:r w:rsidRPr="0031626D">
        <w:rPr>
          <w:rFonts w:ascii="Times New Roman" w:hAnsi="Times New Roman" w:cs="Times New Roman"/>
          <w:sz w:val="26"/>
          <w:szCs w:val="26"/>
        </w:rPr>
        <w:t xml:space="preserve"> указываются данные о страховых и других взносах на обязательное пенсионное страхование; страховых взносах на обязательное социальное страхование на случай временной нетрудоспособности и в связи с материнством и детством; страховых взносах на обязательное медицинское страхование работающего населения; страховых взносах на обязательное страхование от несчастных случаев на производстве и профзаболеваний работников (включая работников списочного состава (без внешних совместителей); внешних совместителей; выполнявших работы по договорам гражданско-правового характера).</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187" w:history="1">
        <w:r w:rsidRPr="00156EAF">
          <w:rPr>
            <w:rFonts w:ascii="Times New Roman" w:hAnsi="Times New Roman" w:cs="Times New Roman"/>
            <w:sz w:val="26"/>
            <w:szCs w:val="26"/>
          </w:rPr>
          <w:t xml:space="preserve">строке </w:t>
        </w:r>
      </w:hyperlink>
      <w:r w:rsidRPr="00156EAF">
        <w:rPr>
          <w:rFonts w:ascii="Times New Roman" w:hAnsi="Times New Roman" w:cs="Times New Roman"/>
          <w:sz w:val="26"/>
          <w:szCs w:val="26"/>
        </w:rPr>
        <w:t>53</w:t>
      </w:r>
      <w:r w:rsidRPr="0031626D">
        <w:rPr>
          <w:rFonts w:ascii="Times New Roman" w:hAnsi="Times New Roman" w:cs="Times New Roman"/>
          <w:sz w:val="26"/>
          <w:szCs w:val="26"/>
        </w:rPr>
        <w:t xml:space="preserve"> указываются расходы на аренду зданий, сооружений, предприятий и других имущественных комплексов, оборудования, транспортных средств земельных участков и другого движимого и недвижимого имущества, нематериальных активов.</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197" w:history="1">
        <w:r w:rsidRPr="00156EAF">
          <w:rPr>
            <w:rFonts w:ascii="Times New Roman" w:hAnsi="Times New Roman" w:cs="Times New Roman"/>
            <w:sz w:val="26"/>
            <w:szCs w:val="26"/>
          </w:rPr>
          <w:t xml:space="preserve">строке </w:t>
        </w:r>
      </w:hyperlink>
      <w:r w:rsidRPr="00156EAF">
        <w:rPr>
          <w:rFonts w:ascii="Times New Roman" w:hAnsi="Times New Roman" w:cs="Times New Roman"/>
          <w:sz w:val="26"/>
          <w:szCs w:val="26"/>
        </w:rPr>
        <w:t>56</w:t>
      </w:r>
      <w:r w:rsidRPr="0031626D">
        <w:rPr>
          <w:rFonts w:ascii="Times New Roman" w:hAnsi="Times New Roman" w:cs="Times New Roman"/>
          <w:sz w:val="26"/>
          <w:szCs w:val="26"/>
        </w:rPr>
        <w:t xml:space="preserve"> указываются расходы на оплату договоров с организациями и индивидуальными предпринимателями без образования юридического лица о выполнении работ, оказании услуг.</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31626D">
        <w:rPr>
          <w:rFonts w:ascii="Times New Roman" w:hAnsi="Times New Roman" w:cs="Times New Roman"/>
          <w:sz w:val="26"/>
          <w:szCs w:val="26"/>
        </w:rPr>
        <w:t>Из них выделяются расходы на коммунальные услуги (</w:t>
      </w:r>
      <w:r w:rsidRPr="00156EAF">
        <w:rPr>
          <w:rFonts w:ascii="Times New Roman" w:hAnsi="Times New Roman" w:cs="Times New Roman"/>
          <w:sz w:val="26"/>
          <w:szCs w:val="26"/>
        </w:rPr>
        <w:t>строка 57</w:t>
      </w:r>
      <w:r w:rsidRPr="0031626D">
        <w:rPr>
          <w:rFonts w:ascii="Times New Roman" w:hAnsi="Times New Roman" w:cs="Times New Roman"/>
          <w:sz w:val="26"/>
          <w:szCs w:val="26"/>
        </w:rPr>
        <w:t xml:space="preserve">), текущий ремонт основных средств </w:t>
      </w:r>
      <w:hyperlink w:anchor="P201" w:history="1">
        <w:r w:rsidRPr="0031626D">
          <w:rPr>
            <w:rFonts w:ascii="Times New Roman" w:hAnsi="Times New Roman" w:cs="Times New Roman"/>
            <w:sz w:val="26"/>
            <w:szCs w:val="26"/>
          </w:rPr>
          <w:t>(</w:t>
        </w:r>
        <w:r w:rsidRPr="00156EAF">
          <w:rPr>
            <w:rFonts w:ascii="Times New Roman" w:hAnsi="Times New Roman" w:cs="Times New Roman"/>
            <w:sz w:val="26"/>
            <w:szCs w:val="26"/>
          </w:rPr>
          <w:t>строка 58</w:t>
        </w:r>
        <w:r w:rsidRPr="0031626D">
          <w:rPr>
            <w:rFonts w:ascii="Times New Roman" w:hAnsi="Times New Roman" w:cs="Times New Roman"/>
            <w:sz w:val="26"/>
            <w:szCs w:val="26"/>
          </w:rPr>
          <w:t>)</w:t>
        </w:r>
      </w:hyperlink>
      <w:r w:rsidRPr="0031626D">
        <w:rPr>
          <w:rFonts w:ascii="Times New Roman" w:hAnsi="Times New Roman" w:cs="Times New Roman"/>
          <w:sz w:val="26"/>
          <w:szCs w:val="26"/>
        </w:rPr>
        <w:t>, оплата юридических и бухгалтерских услуг (</w:t>
      </w:r>
      <w:r w:rsidRPr="00156EAF">
        <w:rPr>
          <w:rFonts w:ascii="Times New Roman" w:hAnsi="Times New Roman" w:cs="Times New Roman"/>
          <w:sz w:val="26"/>
          <w:szCs w:val="26"/>
        </w:rPr>
        <w:t>строка 59</w:t>
      </w:r>
      <w:r w:rsidRPr="0031626D">
        <w:rPr>
          <w:rFonts w:ascii="Times New Roman" w:hAnsi="Times New Roman" w:cs="Times New Roman"/>
          <w:sz w:val="26"/>
          <w:szCs w:val="26"/>
        </w:rPr>
        <w:t>), расходы на проведение культурно-массовых мероприятий, оформленные единым договором на оказание таких услуг, включающим аренду помещений, услуги аниматоров и прочее (</w:t>
      </w:r>
      <w:r w:rsidRPr="00156EAF">
        <w:rPr>
          <w:rFonts w:ascii="Times New Roman" w:hAnsi="Times New Roman" w:cs="Times New Roman"/>
          <w:sz w:val="26"/>
          <w:szCs w:val="26"/>
        </w:rPr>
        <w:t>строка 60</w:t>
      </w:r>
      <w:r w:rsidRPr="0031626D">
        <w:rPr>
          <w:rFonts w:ascii="Times New Roman" w:hAnsi="Times New Roman" w:cs="Times New Roman"/>
          <w:sz w:val="26"/>
          <w:szCs w:val="26"/>
        </w:rPr>
        <w:t xml:space="preserve">), оплата услуг здравоохранения, оказываемых сторонними медицинскими организациями по проведению медицинских процедур и </w:t>
      </w:r>
      <w:r w:rsidRPr="0031626D">
        <w:rPr>
          <w:rFonts w:ascii="Times New Roman" w:hAnsi="Times New Roman" w:cs="Times New Roman"/>
          <w:sz w:val="26"/>
          <w:szCs w:val="26"/>
        </w:rPr>
        <w:lastRenderedPageBreak/>
        <w:t>обследований (</w:t>
      </w:r>
      <w:r w:rsidRPr="00156EAF">
        <w:rPr>
          <w:rFonts w:ascii="Times New Roman" w:hAnsi="Times New Roman" w:cs="Times New Roman"/>
          <w:sz w:val="26"/>
          <w:szCs w:val="26"/>
        </w:rPr>
        <w:t>строка 61),</w:t>
      </w:r>
      <w:r w:rsidRPr="0031626D">
        <w:rPr>
          <w:rFonts w:ascii="Times New Roman" w:hAnsi="Times New Roman" w:cs="Times New Roman"/>
          <w:sz w:val="26"/>
          <w:szCs w:val="26"/>
        </w:rPr>
        <w:t xml:space="preserve"> оплата услуг образования, включая профессиональную подготовку, переподготовку или повышение квалификации работников </w:t>
      </w:r>
      <w:hyperlink w:anchor="P213" w:history="1">
        <w:r w:rsidRPr="00156EAF">
          <w:rPr>
            <w:rFonts w:ascii="Times New Roman" w:hAnsi="Times New Roman" w:cs="Times New Roman"/>
            <w:sz w:val="26"/>
            <w:szCs w:val="26"/>
          </w:rPr>
          <w:t>(строка 62)</w:t>
        </w:r>
      </w:hyperlink>
      <w:r w:rsidRPr="0031626D">
        <w:rPr>
          <w:rFonts w:ascii="Times New Roman" w:hAnsi="Times New Roman" w:cs="Times New Roman"/>
          <w:sz w:val="26"/>
          <w:szCs w:val="26"/>
        </w:rPr>
        <w:t>.</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В строке 63</w:t>
      </w:r>
      <w:r w:rsidRPr="0031626D">
        <w:rPr>
          <w:rFonts w:ascii="Times New Roman" w:hAnsi="Times New Roman" w:cs="Times New Roman"/>
          <w:sz w:val="26"/>
          <w:szCs w:val="26"/>
        </w:rPr>
        <w:t xml:space="preserve"> указываются перечисленные суммы страховых платежей в страховые компании в соответствии с договорами страхования.</w:t>
      </w:r>
    </w:p>
    <w:p w:rsidR="00FC60A5" w:rsidRPr="0031626D" w:rsidRDefault="00FC60A5" w:rsidP="005F585C">
      <w:pPr>
        <w:autoSpaceDE w:val="0"/>
        <w:autoSpaceDN w:val="0"/>
        <w:adjustRightInd w:val="0"/>
        <w:spacing w:line="240" w:lineRule="auto"/>
        <w:ind w:firstLine="539"/>
        <w:contextualSpacing/>
        <w:jc w:val="both"/>
        <w:rPr>
          <w:rFonts w:ascii="Times New Roman" w:hAnsi="Times New Roman" w:cs="Times New Roman"/>
          <w:sz w:val="26"/>
          <w:szCs w:val="26"/>
        </w:rPr>
      </w:pPr>
      <w:r w:rsidRPr="00156EAF">
        <w:rPr>
          <w:rFonts w:ascii="Times New Roman" w:hAnsi="Times New Roman" w:cs="Times New Roman"/>
          <w:sz w:val="26"/>
          <w:szCs w:val="26"/>
        </w:rPr>
        <w:t>В строке 65</w:t>
      </w:r>
      <w:r w:rsidRPr="0031626D">
        <w:rPr>
          <w:rFonts w:ascii="Times New Roman" w:hAnsi="Times New Roman" w:cs="Times New Roman"/>
          <w:sz w:val="26"/>
          <w:szCs w:val="26"/>
        </w:rPr>
        <w:t xml:space="preserve"> указываются данные о налогах (налог на имущество организаций, налог на транспорт, земельный налог, налог на прибыль и другие) и иных обязательных платежах в бюджет. Налог на доходы физических лиц, налог на добавленную стоимость, акцизы по данной строке не отражаются.</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232" w:history="1">
        <w:r w:rsidRPr="00156EAF">
          <w:rPr>
            <w:rFonts w:ascii="Times New Roman" w:hAnsi="Times New Roman" w:cs="Times New Roman"/>
            <w:sz w:val="26"/>
            <w:szCs w:val="26"/>
          </w:rPr>
          <w:t xml:space="preserve">строке </w:t>
        </w:r>
      </w:hyperlink>
      <w:r w:rsidRPr="00156EAF">
        <w:rPr>
          <w:rFonts w:ascii="Times New Roman" w:hAnsi="Times New Roman" w:cs="Times New Roman"/>
          <w:sz w:val="26"/>
          <w:szCs w:val="26"/>
        </w:rPr>
        <w:t>68</w:t>
      </w:r>
      <w:r w:rsidRPr="0031626D">
        <w:rPr>
          <w:rFonts w:ascii="Times New Roman" w:hAnsi="Times New Roman" w:cs="Times New Roman"/>
          <w:sz w:val="26"/>
          <w:szCs w:val="26"/>
        </w:rPr>
        <w:t xml:space="preserve"> указываются расходы на социальную и благотворительную помощь в виде пособий, взносов, финансирования соответствующих программ, а также расходы на приобретение товаров, оплату услуг, которые предоставляются юридическим и физическим лицам в натуральной форме путем безвозмездной передачи в собственность продуктов, одежды, лекарственных препаратов, медицинских изделий, технических средств реабилитации и (или) иных вещей, пожертвования и гранты другим некоммерческим организациям и физическим лицам.</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31626D">
        <w:rPr>
          <w:rFonts w:ascii="Times New Roman" w:hAnsi="Times New Roman" w:cs="Times New Roman"/>
          <w:sz w:val="26"/>
          <w:szCs w:val="26"/>
        </w:rPr>
        <w:t>При этом предоставление грантов коммерческим организациям по строке не отражается.</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31626D">
        <w:rPr>
          <w:rFonts w:ascii="Times New Roman" w:hAnsi="Times New Roman" w:cs="Times New Roman"/>
          <w:sz w:val="26"/>
          <w:szCs w:val="26"/>
        </w:rPr>
        <w:t>К благотворительной помощи не относятся выплаты, производимые профсоюзными комитетами (в том числе материальная помощь) членам профсоюзов за счет членских взносов,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 а также подарки (включая подарки от профсоюзных комитетов членам профсоюзов в связи с праздничными днями, днями рождения и иными обстоятельствами).</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236" w:history="1">
        <w:r w:rsidRPr="00156EAF">
          <w:rPr>
            <w:rFonts w:ascii="Times New Roman" w:hAnsi="Times New Roman" w:cs="Times New Roman"/>
            <w:sz w:val="26"/>
            <w:szCs w:val="26"/>
          </w:rPr>
          <w:t xml:space="preserve">строке </w:t>
        </w:r>
      </w:hyperlink>
      <w:r w:rsidRPr="00156EAF">
        <w:rPr>
          <w:rFonts w:ascii="Times New Roman" w:hAnsi="Times New Roman" w:cs="Times New Roman"/>
          <w:sz w:val="26"/>
          <w:szCs w:val="26"/>
        </w:rPr>
        <w:t>69</w:t>
      </w:r>
      <w:r w:rsidRPr="0031626D">
        <w:rPr>
          <w:rFonts w:ascii="Times New Roman" w:hAnsi="Times New Roman" w:cs="Times New Roman"/>
          <w:sz w:val="26"/>
          <w:szCs w:val="26"/>
        </w:rPr>
        <w:t xml:space="preserve"> указываются расходы на социальную и благотворительную помощь, пожертвования, гранты юридическим лицам, являющимся нерезидентами России.</w:t>
      </w:r>
    </w:p>
    <w:p w:rsidR="00FC60A5" w:rsidRPr="0031626D" w:rsidRDefault="00FC60A5" w:rsidP="005F585C">
      <w:pPr>
        <w:spacing w:line="240" w:lineRule="auto"/>
        <w:ind w:firstLine="539"/>
        <w:contextualSpacing/>
        <w:jc w:val="both"/>
        <w:rPr>
          <w:rFonts w:ascii="Times New Roman" w:hAnsi="Times New Roman" w:cs="Times New Roman"/>
          <w:sz w:val="26"/>
          <w:szCs w:val="26"/>
        </w:rPr>
      </w:pPr>
      <w:r w:rsidRPr="00156EAF">
        <w:rPr>
          <w:rFonts w:ascii="Times New Roman" w:hAnsi="Times New Roman" w:cs="Times New Roman"/>
          <w:sz w:val="26"/>
          <w:szCs w:val="26"/>
        </w:rPr>
        <w:t>Строки 71 и 73</w:t>
      </w:r>
      <w:r w:rsidRPr="0031626D">
        <w:rPr>
          <w:rFonts w:ascii="Times New Roman" w:hAnsi="Times New Roman" w:cs="Times New Roman"/>
          <w:sz w:val="26"/>
          <w:szCs w:val="26"/>
        </w:rPr>
        <w:t xml:space="preserve"> заполняются в случае, когда получателем благотворительной помощи, пожертвования или гранта является физическое лицо (нерезидент и резидент России соответственно).</w:t>
      </w:r>
    </w:p>
    <w:p w:rsidR="00FC60A5" w:rsidRPr="0031626D" w:rsidRDefault="00FC60A5" w:rsidP="005F585C">
      <w:pPr>
        <w:spacing w:line="240" w:lineRule="auto"/>
        <w:ind w:firstLine="539"/>
        <w:contextualSpacing/>
        <w:jc w:val="both"/>
        <w:rPr>
          <w:rFonts w:ascii="Times New Roman" w:hAnsi="Times New Roman" w:cs="Times New Roman"/>
          <w:sz w:val="26"/>
          <w:szCs w:val="26"/>
        </w:rPr>
      </w:pPr>
      <w:r w:rsidRPr="00156EAF">
        <w:rPr>
          <w:rFonts w:ascii="Times New Roman" w:hAnsi="Times New Roman" w:cs="Times New Roman"/>
          <w:sz w:val="26"/>
          <w:szCs w:val="26"/>
        </w:rPr>
        <w:t>В строках 72 и 74</w:t>
      </w:r>
      <w:r w:rsidRPr="0031626D">
        <w:rPr>
          <w:rFonts w:ascii="Times New Roman" w:hAnsi="Times New Roman" w:cs="Times New Roman"/>
          <w:sz w:val="26"/>
          <w:szCs w:val="26"/>
        </w:rPr>
        <w:t xml:space="preserve"> указываются данные о расходах организации на приобретение товаров и оплату услуг, передаваемых физическим лицам в качестве благотворительной помощи, пожертвований или грантов в натуральной форме (нерезидентам и резидентам России соответственно).</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613A23">
        <w:rPr>
          <w:rFonts w:ascii="Times New Roman" w:hAnsi="Times New Roman" w:cs="Times New Roman"/>
          <w:sz w:val="26"/>
          <w:szCs w:val="26"/>
        </w:rPr>
        <w:t xml:space="preserve">Из </w:t>
      </w:r>
      <w:hyperlink w:anchor="P242" w:history="1">
        <w:r w:rsidRPr="00613A23">
          <w:rPr>
            <w:rFonts w:ascii="Times New Roman" w:hAnsi="Times New Roman" w:cs="Times New Roman"/>
            <w:sz w:val="26"/>
            <w:szCs w:val="26"/>
          </w:rPr>
          <w:t xml:space="preserve">строки </w:t>
        </w:r>
      </w:hyperlink>
      <w:r w:rsidRPr="00613A23">
        <w:rPr>
          <w:rFonts w:ascii="Times New Roman" w:hAnsi="Times New Roman" w:cs="Times New Roman"/>
          <w:sz w:val="26"/>
          <w:szCs w:val="26"/>
        </w:rPr>
        <w:t>74</w:t>
      </w:r>
      <w:r w:rsidRPr="0031626D">
        <w:rPr>
          <w:rFonts w:ascii="Times New Roman" w:hAnsi="Times New Roman" w:cs="Times New Roman"/>
          <w:sz w:val="26"/>
          <w:szCs w:val="26"/>
        </w:rPr>
        <w:t xml:space="preserve"> выделяется покупная стоимость продуктов питания </w:t>
      </w:r>
      <w:hyperlink w:anchor="P246" w:history="1">
        <w:r w:rsidRPr="00156EAF">
          <w:rPr>
            <w:rFonts w:ascii="Times New Roman" w:hAnsi="Times New Roman" w:cs="Times New Roman"/>
            <w:sz w:val="26"/>
            <w:szCs w:val="26"/>
          </w:rPr>
          <w:t>(строка</w:t>
        </w:r>
        <w:r w:rsidRPr="00156EAF">
          <w:rPr>
            <w:rFonts w:ascii="Times New Roman" w:hAnsi="Times New Roman" w:cs="Times New Roman"/>
            <w:b/>
            <w:sz w:val="26"/>
            <w:szCs w:val="26"/>
          </w:rPr>
          <w:t xml:space="preserve"> </w:t>
        </w:r>
        <w:r w:rsidRPr="00156EAF">
          <w:rPr>
            <w:rFonts w:ascii="Times New Roman" w:hAnsi="Times New Roman" w:cs="Times New Roman"/>
            <w:sz w:val="26"/>
            <w:szCs w:val="26"/>
          </w:rPr>
          <w:t>75</w:t>
        </w:r>
        <w:r w:rsidRPr="0031626D">
          <w:rPr>
            <w:rFonts w:ascii="Times New Roman" w:hAnsi="Times New Roman" w:cs="Times New Roman"/>
            <w:sz w:val="26"/>
            <w:szCs w:val="26"/>
          </w:rPr>
          <w:t>)</w:t>
        </w:r>
      </w:hyperlink>
      <w:r w:rsidRPr="0031626D">
        <w:rPr>
          <w:rFonts w:ascii="Times New Roman" w:hAnsi="Times New Roman" w:cs="Times New Roman"/>
          <w:sz w:val="26"/>
          <w:szCs w:val="26"/>
        </w:rPr>
        <w:t xml:space="preserve">, одежды </w:t>
      </w:r>
      <w:hyperlink w:anchor="P249" w:history="1">
        <w:r w:rsidRPr="0031626D">
          <w:rPr>
            <w:rFonts w:ascii="Times New Roman" w:hAnsi="Times New Roman" w:cs="Times New Roman"/>
            <w:sz w:val="26"/>
            <w:szCs w:val="26"/>
          </w:rPr>
          <w:t>(</w:t>
        </w:r>
        <w:r w:rsidRPr="00156EAF">
          <w:rPr>
            <w:rFonts w:ascii="Times New Roman" w:hAnsi="Times New Roman" w:cs="Times New Roman"/>
            <w:sz w:val="26"/>
            <w:szCs w:val="26"/>
          </w:rPr>
          <w:t>строка 76</w:t>
        </w:r>
        <w:r w:rsidRPr="0031626D">
          <w:rPr>
            <w:rFonts w:ascii="Times New Roman" w:hAnsi="Times New Roman" w:cs="Times New Roman"/>
            <w:sz w:val="26"/>
            <w:szCs w:val="26"/>
          </w:rPr>
          <w:t>)</w:t>
        </w:r>
      </w:hyperlink>
      <w:r w:rsidRPr="0031626D">
        <w:rPr>
          <w:rFonts w:ascii="Times New Roman" w:hAnsi="Times New Roman" w:cs="Times New Roman"/>
          <w:sz w:val="26"/>
          <w:szCs w:val="26"/>
        </w:rPr>
        <w:t xml:space="preserve">, обуви </w:t>
      </w:r>
      <w:hyperlink w:anchor="P252" w:history="1">
        <w:r w:rsidRPr="0031626D">
          <w:rPr>
            <w:rFonts w:ascii="Times New Roman" w:hAnsi="Times New Roman" w:cs="Times New Roman"/>
            <w:sz w:val="26"/>
            <w:szCs w:val="26"/>
          </w:rPr>
          <w:t>(</w:t>
        </w:r>
        <w:r w:rsidRPr="00156EAF">
          <w:rPr>
            <w:rFonts w:ascii="Times New Roman" w:hAnsi="Times New Roman" w:cs="Times New Roman"/>
            <w:sz w:val="26"/>
            <w:szCs w:val="26"/>
          </w:rPr>
          <w:t>строка 77</w:t>
        </w:r>
        <w:r w:rsidRPr="0031626D">
          <w:rPr>
            <w:rFonts w:ascii="Times New Roman" w:hAnsi="Times New Roman" w:cs="Times New Roman"/>
            <w:sz w:val="26"/>
            <w:szCs w:val="26"/>
          </w:rPr>
          <w:t>)</w:t>
        </w:r>
      </w:hyperlink>
      <w:r w:rsidRPr="0031626D">
        <w:rPr>
          <w:rFonts w:ascii="Times New Roman" w:hAnsi="Times New Roman" w:cs="Times New Roman"/>
          <w:sz w:val="26"/>
          <w:szCs w:val="26"/>
        </w:rPr>
        <w:t xml:space="preserve">, книг и канцелярских принадлежностей </w:t>
      </w:r>
      <w:hyperlink w:anchor="P255" w:history="1">
        <w:r w:rsidRPr="00156EAF">
          <w:rPr>
            <w:rFonts w:ascii="Times New Roman" w:hAnsi="Times New Roman" w:cs="Times New Roman"/>
            <w:sz w:val="26"/>
            <w:szCs w:val="26"/>
          </w:rPr>
          <w:t>(строка 78</w:t>
        </w:r>
        <w:r w:rsidRPr="0031626D">
          <w:rPr>
            <w:rFonts w:ascii="Times New Roman" w:hAnsi="Times New Roman" w:cs="Times New Roman"/>
            <w:sz w:val="26"/>
            <w:szCs w:val="26"/>
          </w:rPr>
          <w:t>)</w:t>
        </w:r>
      </w:hyperlink>
      <w:r w:rsidRPr="0031626D">
        <w:rPr>
          <w:rFonts w:ascii="Times New Roman" w:hAnsi="Times New Roman" w:cs="Times New Roman"/>
          <w:sz w:val="26"/>
          <w:szCs w:val="26"/>
        </w:rPr>
        <w:t xml:space="preserve">, колясок инвалидных </w:t>
      </w:r>
      <w:hyperlink w:anchor="P258" w:history="1">
        <w:r w:rsidRPr="0031626D">
          <w:rPr>
            <w:rFonts w:ascii="Times New Roman" w:hAnsi="Times New Roman" w:cs="Times New Roman"/>
            <w:sz w:val="26"/>
            <w:szCs w:val="26"/>
          </w:rPr>
          <w:t>(</w:t>
        </w:r>
        <w:r w:rsidRPr="00156EAF">
          <w:rPr>
            <w:rFonts w:ascii="Times New Roman" w:hAnsi="Times New Roman" w:cs="Times New Roman"/>
            <w:sz w:val="26"/>
            <w:szCs w:val="26"/>
          </w:rPr>
          <w:t>строка 79</w:t>
        </w:r>
        <w:r w:rsidRPr="0031626D">
          <w:rPr>
            <w:rFonts w:ascii="Times New Roman" w:hAnsi="Times New Roman" w:cs="Times New Roman"/>
            <w:sz w:val="26"/>
            <w:szCs w:val="26"/>
          </w:rPr>
          <w:t>)</w:t>
        </w:r>
      </w:hyperlink>
      <w:r w:rsidRPr="0031626D">
        <w:rPr>
          <w:rFonts w:ascii="Times New Roman" w:hAnsi="Times New Roman" w:cs="Times New Roman"/>
          <w:sz w:val="26"/>
          <w:szCs w:val="26"/>
        </w:rPr>
        <w:t xml:space="preserve">, спортивных товаров, игр и игрушек </w:t>
      </w:r>
      <w:hyperlink w:anchor="P261" w:history="1">
        <w:r w:rsidRPr="00156EAF">
          <w:rPr>
            <w:rFonts w:ascii="Times New Roman" w:hAnsi="Times New Roman" w:cs="Times New Roman"/>
            <w:sz w:val="26"/>
            <w:szCs w:val="26"/>
          </w:rPr>
          <w:t>(строка 80</w:t>
        </w:r>
      </w:hyperlink>
      <w:r w:rsidRPr="00156EAF">
        <w:rPr>
          <w:rFonts w:ascii="Times New Roman" w:hAnsi="Times New Roman" w:cs="Times New Roman"/>
          <w:sz w:val="26"/>
          <w:szCs w:val="26"/>
        </w:rPr>
        <w:t>),</w:t>
      </w:r>
      <w:r w:rsidRPr="0031626D">
        <w:rPr>
          <w:rFonts w:ascii="Times New Roman" w:hAnsi="Times New Roman" w:cs="Times New Roman"/>
          <w:sz w:val="26"/>
          <w:szCs w:val="26"/>
        </w:rPr>
        <w:t xml:space="preserve"> препаратов фармацевтических </w:t>
      </w:r>
      <w:hyperlink w:anchor="P264" w:history="1">
        <w:r w:rsidRPr="00156EAF">
          <w:rPr>
            <w:rFonts w:ascii="Times New Roman" w:hAnsi="Times New Roman" w:cs="Times New Roman"/>
            <w:sz w:val="26"/>
            <w:szCs w:val="26"/>
          </w:rPr>
          <w:t>(строка 81)</w:t>
        </w:r>
      </w:hyperlink>
      <w:r w:rsidRPr="0031626D">
        <w:rPr>
          <w:rFonts w:ascii="Times New Roman" w:hAnsi="Times New Roman" w:cs="Times New Roman"/>
          <w:sz w:val="26"/>
          <w:szCs w:val="26"/>
        </w:rPr>
        <w:t xml:space="preserve">. Товары, расходы на приобретение которых организация не осуществляла, по строкам </w:t>
      </w:r>
      <w:r w:rsidRPr="00156EAF">
        <w:rPr>
          <w:rFonts w:ascii="Times New Roman" w:hAnsi="Times New Roman" w:cs="Times New Roman"/>
          <w:sz w:val="26"/>
          <w:szCs w:val="26"/>
        </w:rPr>
        <w:t>75-81</w:t>
      </w:r>
      <w:r w:rsidRPr="0031626D">
        <w:rPr>
          <w:rFonts w:ascii="Times New Roman" w:hAnsi="Times New Roman" w:cs="Times New Roman"/>
          <w:sz w:val="26"/>
          <w:szCs w:val="26"/>
        </w:rPr>
        <w:t xml:space="preserve"> не указываются.</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228" w:history="1">
        <w:r w:rsidRPr="00156EAF">
          <w:rPr>
            <w:rFonts w:ascii="Times New Roman" w:hAnsi="Times New Roman" w:cs="Times New Roman"/>
            <w:sz w:val="26"/>
            <w:szCs w:val="26"/>
          </w:rPr>
          <w:t xml:space="preserve">строке </w:t>
        </w:r>
      </w:hyperlink>
      <w:r w:rsidRPr="00156EAF">
        <w:rPr>
          <w:rFonts w:ascii="Times New Roman" w:hAnsi="Times New Roman" w:cs="Times New Roman"/>
          <w:sz w:val="26"/>
          <w:szCs w:val="26"/>
        </w:rPr>
        <w:t>79</w:t>
      </w:r>
      <w:r w:rsidRPr="0031626D">
        <w:rPr>
          <w:rFonts w:ascii="Times New Roman" w:hAnsi="Times New Roman" w:cs="Times New Roman"/>
          <w:sz w:val="26"/>
          <w:szCs w:val="26"/>
        </w:rPr>
        <w:t xml:space="preserve"> указываются прочие текущие расходы некоммерческой организации, не перечисленные выше (командировочные, представительские, транспортные, расходы на услуги связи и другие). </w:t>
      </w:r>
    </w:p>
    <w:p w:rsidR="002A1A4E" w:rsidRDefault="00FC60A5" w:rsidP="005F585C">
      <w:pPr>
        <w:spacing w:line="240" w:lineRule="auto"/>
        <w:ind w:firstLine="567"/>
        <w:contextualSpacing/>
        <w:jc w:val="both"/>
        <w:rPr>
          <w:rFonts w:ascii="Times New Roman" w:hAnsi="Times New Roman" w:cs="Times New Roman"/>
          <w:sz w:val="26"/>
          <w:szCs w:val="26"/>
        </w:rPr>
      </w:pPr>
      <w:r w:rsidRPr="0031626D">
        <w:rPr>
          <w:rFonts w:ascii="Times New Roman" w:hAnsi="Times New Roman" w:cs="Times New Roman"/>
          <w:sz w:val="26"/>
          <w:szCs w:val="26"/>
        </w:rPr>
        <w:t xml:space="preserve">При заполнении </w:t>
      </w:r>
      <w:hyperlink w:anchor="P268" w:history="1">
        <w:r w:rsidRPr="00156EAF">
          <w:rPr>
            <w:rFonts w:ascii="Times New Roman" w:hAnsi="Times New Roman" w:cs="Times New Roman"/>
            <w:sz w:val="26"/>
            <w:szCs w:val="26"/>
          </w:rPr>
          <w:t xml:space="preserve">строки </w:t>
        </w:r>
      </w:hyperlink>
      <w:r w:rsidRPr="00156EAF">
        <w:rPr>
          <w:rFonts w:ascii="Times New Roman" w:hAnsi="Times New Roman" w:cs="Times New Roman"/>
          <w:sz w:val="26"/>
          <w:szCs w:val="26"/>
        </w:rPr>
        <w:t>83</w:t>
      </w:r>
      <w:r w:rsidRPr="0031626D">
        <w:rPr>
          <w:rFonts w:ascii="Times New Roman" w:hAnsi="Times New Roman" w:cs="Times New Roman"/>
          <w:sz w:val="26"/>
          <w:szCs w:val="26"/>
        </w:rPr>
        <w:t xml:space="preserve"> указываются затраты по основному виду деятельности, который устанавливается в соответствии с уставными документами.</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31626D">
        <w:rPr>
          <w:rFonts w:ascii="Times New Roman" w:hAnsi="Times New Roman" w:cs="Times New Roman"/>
          <w:sz w:val="26"/>
          <w:szCs w:val="26"/>
        </w:rPr>
        <w:t xml:space="preserve">Кроме того следует учитывать, что в соответствии с Методическими </w:t>
      </w:r>
      <w:hyperlink r:id="rId16" w:history="1">
        <w:r w:rsidRPr="0031626D">
          <w:rPr>
            <w:rFonts w:ascii="Times New Roman" w:hAnsi="Times New Roman" w:cs="Times New Roman"/>
            <w:sz w:val="26"/>
            <w:szCs w:val="26"/>
          </w:rPr>
          <w:t>указаниями</w:t>
        </w:r>
      </w:hyperlink>
      <w:r w:rsidRPr="0031626D">
        <w:rPr>
          <w:rFonts w:ascii="Times New Roman" w:hAnsi="Times New Roman" w:cs="Times New Roman"/>
          <w:sz w:val="26"/>
          <w:szCs w:val="26"/>
        </w:rPr>
        <w:t xml:space="preserve"> по определению основного вида экономической деятельности хозяйствующих субъектов на основе Общероссийского классификатора видов экономической деятельности (ОКВЭД2) для формирования сводной официальной статистической информации, утвержденными приказом Росстата от 31 декабря 2014 г. № 742, для некоммерческих организаций основным видом экономической деятельности является </w:t>
      </w:r>
      <w:r w:rsidRPr="0031626D">
        <w:rPr>
          <w:rFonts w:ascii="Times New Roman" w:hAnsi="Times New Roman" w:cs="Times New Roman"/>
          <w:sz w:val="26"/>
          <w:szCs w:val="26"/>
        </w:rPr>
        <w:lastRenderedPageBreak/>
        <w:t>вид деятельности, в котором по итогам предыдущего года средняя численность работников (сумма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имеет наибольший удельный вес в общей численности работников организации.</w:t>
      </w:r>
    </w:p>
    <w:p w:rsidR="00FC60A5" w:rsidRPr="0031626D" w:rsidRDefault="00FC60A5" w:rsidP="005F585C">
      <w:pPr>
        <w:spacing w:line="240" w:lineRule="auto"/>
        <w:ind w:firstLine="540"/>
        <w:contextualSpacing/>
        <w:jc w:val="both"/>
        <w:rPr>
          <w:rFonts w:ascii="Times New Roman" w:hAnsi="Times New Roman" w:cs="Times New Roman"/>
          <w:sz w:val="26"/>
          <w:szCs w:val="26"/>
        </w:rPr>
      </w:pPr>
      <w:r w:rsidRPr="00156EAF">
        <w:rPr>
          <w:rFonts w:ascii="Times New Roman" w:hAnsi="Times New Roman" w:cs="Times New Roman"/>
          <w:sz w:val="26"/>
          <w:szCs w:val="26"/>
        </w:rPr>
        <w:t>В строке 84</w:t>
      </w:r>
      <w:r w:rsidRPr="0031626D">
        <w:rPr>
          <w:rFonts w:ascii="Times New Roman" w:hAnsi="Times New Roman" w:cs="Times New Roman"/>
          <w:sz w:val="26"/>
          <w:szCs w:val="26"/>
        </w:rPr>
        <w:t xml:space="preserve"> указываются данные о текущих расходах из строки 41 на содержание и обслуживание организации (административныеи общехозяйственные расходы), которые включают  расходы на оплату труда административно-управленческого персонала, включая исчисляемые от величины оплаты труда административно-управленческого персонала налоги и обязательные платежи в соответствующие бюджеты и внебюджетные фонды, расходы на служебные командировки и служебные поездки, канцелярские и хозяйственные расходы,на приобретение материальных оборотных средств, оплату работ и услуг сторонних организаций (оплата коммунальных услуг, услуг связии других) и другие.</w:t>
      </w:r>
    </w:p>
    <w:p w:rsidR="00FC60A5" w:rsidRPr="0031626D" w:rsidRDefault="00FC60A5" w:rsidP="005F585C">
      <w:pPr>
        <w:autoSpaceDE w:val="0"/>
        <w:autoSpaceDN w:val="0"/>
        <w:spacing w:line="240" w:lineRule="auto"/>
        <w:ind w:firstLine="540"/>
        <w:contextualSpacing/>
        <w:jc w:val="both"/>
        <w:rPr>
          <w:rFonts w:ascii="Times New Roman" w:hAnsi="Times New Roman" w:cs="Times New Roman"/>
          <w:sz w:val="26"/>
          <w:szCs w:val="26"/>
        </w:rPr>
      </w:pPr>
      <w:r w:rsidRPr="0031626D">
        <w:rPr>
          <w:rFonts w:ascii="Times New Roman" w:hAnsi="Times New Roman" w:cs="Times New Roman"/>
          <w:sz w:val="26"/>
          <w:szCs w:val="26"/>
        </w:rPr>
        <w:t>Для целей федерального статистического наблюдения по форме, к административно-управленческому персоналу относятся работники, занятые управлением (организацией) оказания услуг (выполнения работ), а также выполняющие административные функции, необходимые для обеспечения деятельности организации. Например, это: руководитель организации, руководители структурных подразделений, заместители руководителей, специалисты бухгалтерии, кадров, юрисконсульты, делопроизводители, секретари и другие.</w:t>
      </w:r>
    </w:p>
    <w:p w:rsidR="00FC60A5" w:rsidRPr="0031626D" w:rsidRDefault="00FC60A5" w:rsidP="005F585C">
      <w:pPr>
        <w:autoSpaceDE w:val="0"/>
        <w:autoSpaceDN w:val="0"/>
        <w:spacing w:line="240" w:lineRule="auto"/>
        <w:ind w:firstLine="540"/>
        <w:contextualSpacing/>
        <w:jc w:val="both"/>
        <w:rPr>
          <w:rFonts w:ascii="Times New Roman" w:hAnsi="Times New Roman" w:cs="Times New Roman"/>
          <w:sz w:val="26"/>
          <w:szCs w:val="26"/>
        </w:rPr>
      </w:pPr>
      <w:r w:rsidRPr="00156EAF">
        <w:rPr>
          <w:rFonts w:ascii="Times New Roman" w:hAnsi="Times New Roman" w:cs="Times New Roman"/>
          <w:sz w:val="26"/>
          <w:szCs w:val="26"/>
        </w:rPr>
        <w:t>В строке 85</w:t>
      </w:r>
      <w:r w:rsidRPr="0031626D">
        <w:rPr>
          <w:rFonts w:ascii="Times New Roman" w:hAnsi="Times New Roman" w:cs="Times New Roman"/>
          <w:sz w:val="26"/>
          <w:szCs w:val="26"/>
        </w:rPr>
        <w:t xml:space="preserve"> указываются данные о целевых средствах (включая денежные средства), в том числе за счет бюджетных ассигнований федерального бюджета, бюджетов субъектов Российской Федерации, местных бюджетов, направленные в нижестоящие организации.</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277" w:history="1">
        <w:r w:rsidRPr="00156EAF">
          <w:rPr>
            <w:rFonts w:ascii="Times New Roman" w:hAnsi="Times New Roman" w:cs="Times New Roman"/>
            <w:sz w:val="26"/>
            <w:szCs w:val="26"/>
          </w:rPr>
          <w:t xml:space="preserve">строке </w:t>
        </w:r>
      </w:hyperlink>
      <w:r w:rsidRPr="00156EAF">
        <w:rPr>
          <w:rFonts w:ascii="Times New Roman" w:hAnsi="Times New Roman" w:cs="Times New Roman"/>
          <w:sz w:val="26"/>
          <w:szCs w:val="26"/>
        </w:rPr>
        <w:t>88</w:t>
      </w:r>
      <w:r w:rsidRPr="0031626D">
        <w:rPr>
          <w:rFonts w:ascii="Times New Roman" w:hAnsi="Times New Roman" w:cs="Times New Roman"/>
          <w:sz w:val="26"/>
          <w:szCs w:val="26"/>
        </w:rPr>
        <w:t xml:space="preserve"> указываются данные о расходах на приобретение основных средств (земельных участков, зданий, сооружений, оборудования, транспортных средств и других отдельных объектов основных средств или их частей); расходах на оплату договоров на приобретение исключительных и неисключительных прав на результаты интеллектуальной деятельности или средства индивидуализации (изобретения, полезные модели, промышленные образцы; товарные знаки и знаки обслуживания; селекционные достижения; топологии интегральных микросхем (если топология была зарегистрирована по желанию правообладателя)).</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31626D">
        <w:rPr>
          <w:rFonts w:ascii="Times New Roman" w:hAnsi="Times New Roman" w:cs="Times New Roman"/>
          <w:sz w:val="26"/>
          <w:szCs w:val="26"/>
        </w:rPr>
        <w:t xml:space="preserve">При заполнении </w:t>
      </w:r>
      <w:hyperlink w:anchor="P283" w:history="1">
        <w:r w:rsidRPr="00156EAF">
          <w:rPr>
            <w:rFonts w:ascii="Times New Roman" w:hAnsi="Times New Roman" w:cs="Times New Roman"/>
            <w:sz w:val="26"/>
            <w:szCs w:val="26"/>
          </w:rPr>
          <w:t xml:space="preserve">строки </w:t>
        </w:r>
      </w:hyperlink>
      <w:r w:rsidRPr="00156EAF">
        <w:rPr>
          <w:rFonts w:ascii="Times New Roman" w:hAnsi="Times New Roman" w:cs="Times New Roman"/>
          <w:sz w:val="26"/>
          <w:szCs w:val="26"/>
        </w:rPr>
        <w:t>90</w:t>
      </w:r>
      <w:r w:rsidRPr="0031626D">
        <w:rPr>
          <w:rFonts w:ascii="Times New Roman" w:hAnsi="Times New Roman" w:cs="Times New Roman"/>
          <w:sz w:val="26"/>
          <w:szCs w:val="26"/>
        </w:rPr>
        <w:t xml:space="preserve"> указываются данные о расходах, связанные с созданием отдельных объектов основных средств (зданий, строений, сооружений) путем осуществления капитального строительства (в форме нового строительства), а также реконструкции, расширения и технического перевооружения действующих объектов производственной и непроизводственной сферы.</w:t>
      </w:r>
    </w:p>
    <w:p w:rsidR="00FC60A5" w:rsidRPr="0031626D" w:rsidRDefault="00FC60A5" w:rsidP="005F585C">
      <w:pPr>
        <w:spacing w:line="240" w:lineRule="auto"/>
        <w:ind w:firstLine="567"/>
        <w:contextualSpacing/>
        <w:jc w:val="both"/>
        <w:rPr>
          <w:rFonts w:ascii="Times New Roman" w:hAnsi="Times New Roman" w:cs="Times New Roman"/>
          <w:sz w:val="26"/>
          <w:szCs w:val="26"/>
        </w:rPr>
      </w:pPr>
      <w:r w:rsidRPr="0031626D">
        <w:rPr>
          <w:rFonts w:ascii="Times New Roman" w:hAnsi="Times New Roman" w:cs="Times New Roman"/>
          <w:sz w:val="26"/>
          <w:szCs w:val="26"/>
        </w:rPr>
        <w:t xml:space="preserve">В </w:t>
      </w:r>
      <w:hyperlink w:anchor="P289" w:history="1">
        <w:r w:rsidRPr="00156EAF">
          <w:rPr>
            <w:rFonts w:ascii="Times New Roman" w:hAnsi="Times New Roman" w:cs="Times New Roman"/>
            <w:sz w:val="26"/>
            <w:szCs w:val="26"/>
          </w:rPr>
          <w:t xml:space="preserve">строке </w:t>
        </w:r>
      </w:hyperlink>
      <w:r w:rsidRPr="00156EAF">
        <w:rPr>
          <w:rFonts w:ascii="Times New Roman" w:hAnsi="Times New Roman" w:cs="Times New Roman"/>
          <w:sz w:val="26"/>
          <w:szCs w:val="26"/>
        </w:rPr>
        <w:t>92</w:t>
      </w:r>
      <w:r w:rsidRPr="0031626D">
        <w:rPr>
          <w:rFonts w:ascii="Times New Roman" w:hAnsi="Times New Roman" w:cs="Times New Roman"/>
          <w:sz w:val="26"/>
          <w:szCs w:val="26"/>
        </w:rPr>
        <w:t xml:space="preserve"> указываются данные о расходах, не указанные по другим строкам, в том числе расходы по выплате паевого взноса членам садоводческих товариществ, а также выплатах выходящим участникам, предусмотренные уставом некоммерческой организации или законодательством.</w:t>
      </w:r>
    </w:p>
    <w:p w:rsidR="003D326A" w:rsidRPr="0031626D" w:rsidRDefault="003D326A" w:rsidP="005F585C">
      <w:pPr>
        <w:spacing w:line="240" w:lineRule="auto"/>
        <w:ind w:firstLine="567"/>
        <w:contextualSpacing/>
        <w:jc w:val="both"/>
        <w:rPr>
          <w:rFonts w:ascii="Times New Roman" w:hAnsi="Times New Roman" w:cs="Times New Roman"/>
          <w:sz w:val="26"/>
          <w:szCs w:val="26"/>
        </w:rPr>
      </w:pPr>
      <w:r w:rsidRPr="00156EAF">
        <w:rPr>
          <w:rFonts w:ascii="Times New Roman" w:hAnsi="Times New Roman" w:cs="Times New Roman"/>
          <w:sz w:val="26"/>
          <w:szCs w:val="26"/>
        </w:rPr>
        <w:t xml:space="preserve">В </w:t>
      </w:r>
      <w:hyperlink w:anchor="P295" w:history="1">
        <w:r w:rsidRPr="00156EAF">
          <w:rPr>
            <w:rFonts w:ascii="Times New Roman" w:hAnsi="Times New Roman" w:cs="Times New Roman"/>
            <w:sz w:val="26"/>
            <w:szCs w:val="26"/>
          </w:rPr>
          <w:t>разделе 3</w:t>
        </w:r>
      </w:hyperlink>
      <w:r w:rsidRPr="00156EAF">
        <w:rPr>
          <w:rFonts w:ascii="Times New Roman" w:hAnsi="Times New Roman" w:cs="Times New Roman"/>
          <w:sz w:val="26"/>
          <w:szCs w:val="26"/>
        </w:rPr>
        <w:t xml:space="preserve"> «Численность участников деятельности организации» по строкам 94-96</w:t>
      </w:r>
      <w:r w:rsidRPr="0031626D">
        <w:rPr>
          <w:rFonts w:ascii="Times New Roman" w:hAnsi="Times New Roman" w:cs="Times New Roman"/>
          <w:sz w:val="26"/>
          <w:szCs w:val="26"/>
        </w:rPr>
        <w:t xml:space="preserve"> указываются данные соответственно:</w:t>
      </w:r>
    </w:p>
    <w:p w:rsidR="003D326A" w:rsidRPr="0031626D" w:rsidRDefault="003D326A" w:rsidP="005F585C">
      <w:pPr>
        <w:spacing w:line="240" w:lineRule="auto"/>
        <w:ind w:firstLine="567"/>
        <w:contextualSpacing/>
        <w:jc w:val="both"/>
        <w:rPr>
          <w:rFonts w:ascii="Times New Roman" w:hAnsi="Times New Roman" w:cs="Times New Roman"/>
          <w:sz w:val="26"/>
          <w:szCs w:val="26"/>
        </w:rPr>
      </w:pPr>
      <w:r w:rsidRPr="0031626D">
        <w:rPr>
          <w:rFonts w:ascii="Times New Roman" w:hAnsi="Times New Roman" w:cs="Times New Roman"/>
          <w:sz w:val="26"/>
          <w:szCs w:val="26"/>
        </w:rPr>
        <w:t>о среднесписочной численности работников (за исключением внешних совместителей);</w:t>
      </w:r>
    </w:p>
    <w:p w:rsidR="003D326A" w:rsidRPr="0031626D" w:rsidRDefault="003D326A" w:rsidP="005F585C">
      <w:pPr>
        <w:spacing w:line="240" w:lineRule="auto"/>
        <w:ind w:firstLine="567"/>
        <w:contextualSpacing/>
        <w:jc w:val="both"/>
        <w:rPr>
          <w:rFonts w:ascii="Times New Roman" w:hAnsi="Times New Roman" w:cs="Times New Roman"/>
          <w:sz w:val="26"/>
          <w:szCs w:val="26"/>
        </w:rPr>
      </w:pPr>
      <w:r w:rsidRPr="0031626D">
        <w:rPr>
          <w:rFonts w:ascii="Times New Roman" w:hAnsi="Times New Roman" w:cs="Times New Roman"/>
          <w:sz w:val="26"/>
          <w:szCs w:val="26"/>
        </w:rPr>
        <w:t>о средней численности внешних совместителей (работавших по трудовому договору на условиях внешнего совместительства (статья 60.1 Трудового кодекса Российской Федерации);</w:t>
      </w:r>
    </w:p>
    <w:p w:rsidR="003D326A" w:rsidRPr="0031626D" w:rsidRDefault="003D326A" w:rsidP="005F585C">
      <w:pPr>
        <w:spacing w:line="240" w:lineRule="auto"/>
        <w:ind w:firstLine="567"/>
        <w:contextualSpacing/>
        <w:jc w:val="both"/>
        <w:rPr>
          <w:rFonts w:ascii="Times New Roman" w:hAnsi="Times New Roman" w:cs="Times New Roman"/>
          <w:sz w:val="26"/>
          <w:szCs w:val="26"/>
        </w:rPr>
      </w:pPr>
      <w:r w:rsidRPr="0031626D">
        <w:rPr>
          <w:rFonts w:ascii="Times New Roman" w:hAnsi="Times New Roman" w:cs="Times New Roman"/>
          <w:sz w:val="26"/>
          <w:szCs w:val="26"/>
        </w:rPr>
        <w:lastRenderedPageBreak/>
        <w:t>о средней численности работников, выполнявших работы и (или) оказывающих услуги по договорам гражданско-правового характера.</w:t>
      </w:r>
    </w:p>
    <w:p w:rsidR="003D326A" w:rsidRPr="0031626D" w:rsidRDefault="003D326A" w:rsidP="005F585C">
      <w:pPr>
        <w:spacing w:line="240" w:lineRule="auto"/>
        <w:ind w:firstLine="567"/>
        <w:contextualSpacing/>
        <w:jc w:val="both"/>
        <w:rPr>
          <w:rFonts w:ascii="Times New Roman" w:hAnsi="Times New Roman" w:cs="Times New Roman"/>
          <w:sz w:val="26"/>
          <w:szCs w:val="26"/>
        </w:rPr>
      </w:pPr>
      <w:r w:rsidRPr="0031626D">
        <w:rPr>
          <w:rFonts w:ascii="Times New Roman" w:hAnsi="Times New Roman" w:cs="Times New Roman"/>
          <w:sz w:val="26"/>
          <w:szCs w:val="26"/>
        </w:rPr>
        <w:t>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 Среднесписочная численность работников за год исчисляется путем суммирования списочной численности работников за каждый календарный день года, включая праздничные (нерабочие) и выходные дни, и деления полученной суммы на число календарных дней года.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 Подробная информация о заполнении данных по указанному показателю приведена в Указаниях по заполнению форм федерального статистического наблюдения № № П-1, П-2, П-3, П-4, П-5(м).</w:t>
      </w:r>
    </w:p>
    <w:p w:rsidR="003D326A" w:rsidRPr="0031626D" w:rsidRDefault="003D326A" w:rsidP="005F585C">
      <w:pPr>
        <w:spacing w:line="240" w:lineRule="auto"/>
        <w:ind w:firstLine="567"/>
        <w:contextualSpacing/>
        <w:jc w:val="both"/>
        <w:rPr>
          <w:rFonts w:ascii="Times New Roman" w:hAnsi="Times New Roman" w:cs="Times New Roman"/>
          <w:sz w:val="26"/>
          <w:szCs w:val="26"/>
        </w:rPr>
      </w:pPr>
      <w:r w:rsidRPr="0031626D">
        <w:rPr>
          <w:rFonts w:ascii="Times New Roman" w:hAnsi="Times New Roman" w:cs="Times New Roman"/>
          <w:sz w:val="26"/>
          <w:szCs w:val="26"/>
        </w:rPr>
        <w:t xml:space="preserve">В </w:t>
      </w:r>
      <w:r w:rsidRPr="00033965">
        <w:rPr>
          <w:rFonts w:ascii="Times New Roman" w:hAnsi="Times New Roman" w:cs="Times New Roman"/>
          <w:sz w:val="26"/>
          <w:szCs w:val="26"/>
        </w:rPr>
        <w:t>строке 97</w:t>
      </w:r>
      <w:r w:rsidRPr="0031626D">
        <w:rPr>
          <w:rFonts w:ascii="Times New Roman" w:hAnsi="Times New Roman" w:cs="Times New Roman"/>
          <w:sz w:val="26"/>
          <w:szCs w:val="26"/>
        </w:rPr>
        <w:t xml:space="preserve"> указываются данные о средней численности добровольцев (волонтеров) </w:t>
      </w:r>
      <w:r w:rsidRPr="0031626D">
        <w:rPr>
          <w:rFonts w:ascii="Times New Roman" w:hAnsi="Times New Roman" w:cs="Times New Roman"/>
          <w:sz w:val="26"/>
          <w:szCs w:val="26"/>
        </w:rPr>
        <w:sym w:font="Symbol" w:char="F02D"/>
      </w:r>
      <w:r w:rsidRPr="0031626D">
        <w:rPr>
          <w:rFonts w:ascii="Times New Roman" w:hAnsi="Times New Roman" w:cs="Times New Roman"/>
          <w:sz w:val="26"/>
          <w:szCs w:val="26"/>
        </w:rPr>
        <w:t xml:space="preserve"> физических лиц, осуществляющих добровольческую (волонтерскую) деятельность в целях, указанных в пункте 1 статьи 2 Федерального закона от 11 августа 1995 г. № 135-ФЗ «О благотворительной деятельности и добровольчестве (волонтерстве)», или в иных общественно-полезных целях, в форме безвозмездного труда, привлеченных организацией за отчетный год, в том числе среднее число добровольцев (волонтеров), принимавших участие в деятельности организации на постоянной основе в течение года, и добровольцев (волонтеров), привлеченных организацией в рамках подготовки и проведения отдельных мероприятий. Средняя численность добровольцев (волонтеров), которые участвовали в подготовке и проведении отдельных мероприятий организации, исчисляется путем суммирования календарных дней, в течение которых каждый доброволец (волонтер) участвовал в подготовке и проведении мероприятия организации, деления полученной суммы на число календарных дней года и последующего суммирования полученных таким образом по каждому добровольцу (волонтеру) значений. При этом учитываются как добровольцы (волонтеры), с которыми организация заключила гражданско-правовые договоры, предметом которых являются безвозмездное выполнение добровольцем (волонтером) работ и (или) оказание услуг в интересах организации, или в рамках ее благотворительной деятельности, так и добровольцы (волонтеры), отношения с которыми у организации не были оформлены в форме договора.</w:t>
      </w:r>
    </w:p>
    <w:p w:rsidR="008B4925" w:rsidRPr="008B4925" w:rsidRDefault="008B4925" w:rsidP="005F585C">
      <w:pPr>
        <w:spacing w:after="120" w:line="240" w:lineRule="auto"/>
        <w:contextualSpacing/>
        <w:jc w:val="center"/>
        <w:rPr>
          <w:rFonts w:ascii="Times New Roman" w:hAnsi="Times New Roman" w:cs="Times New Roman"/>
          <w:sz w:val="16"/>
          <w:szCs w:val="16"/>
        </w:rPr>
      </w:pPr>
    </w:p>
    <w:p w:rsidR="003D326A" w:rsidRPr="00156EAF" w:rsidRDefault="003D326A" w:rsidP="005F585C">
      <w:pPr>
        <w:spacing w:after="120" w:line="240" w:lineRule="auto"/>
        <w:contextualSpacing/>
        <w:jc w:val="center"/>
        <w:rPr>
          <w:rFonts w:ascii="Times New Roman" w:hAnsi="Times New Roman" w:cs="Times New Roman"/>
          <w:sz w:val="26"/>
          <w:szCs w:val="26"/>
        </w:rPr>
      </w:pPr>
      <w:r w:rsidRPr="00156EAF">
        <w:rPr>
          <w:rFonts w:ascii="Times New Roman" w:hAnsi="Times New Roman" w:cs="Times New Roman"/>
          <w:sz w:val="26"/>
          <w:szCs w:val="26"/>
        </w:rPr>
        <w:t>Контроль показателей формы:</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678"/>
      </w:tblGrid>
      <w:tr w:rsidR="003D326A" w:rsidRPr="0031626D" w:rsidTr="00B517F4">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trike/>
                <w:sz w:val="26"/>
                <w:szCs w:val="26"/>
              </w:rPr>
            </w:pPr>
            <w:r w:rsidRPr="002A1A4E">
              <w:rPr>
                <w:rFonts w:ascii="Times New Roman" w:hAnsi="Times New Roman" w:cs="Times New Roman"/>
                <w:sz w:val="26"/>
                <w:szCs w:val="26"/>
              </w:rPr>
              <w:t xml:space="preserve">1. </w:t>
            </w:r>
            <w:hyperlink r:id="rId17" w:anchor="P61" w:history="1">
              <w:r w:rsidRPr="002A1A4E">
                <w:rPr>
                  <w:rStyle w:val="a5"/>
                  <w:rFonts w:ascii="Times New Roman" w:hAnsi="Times New Roman" w:cs="Times New Roman"/>
                  <w:color w:val="auto"/>
                  <w:sz w:val="26"/>
                  <w:szCs w:val="26"/>
                  <w:u w:val="none"/>
                </w:rPr>
                <w:t>стр. 01</w:t>
              </w:r>
            </w:hyperlink>
            <w:r w:rsidRPr="002A1A4E">
              <w:rPr>
                <w:rFonts w:ascii="Times New Roman" w:hAnsi="Times New Roman" w:cs="Times New Roman"/>
                <w:sz w:val="26"/>
                <w:szCs w:val="26"/>
              </w:rPr>
              <w:t xml:space="preserve"> </w:t>
            </w:r>
            <w:r w:rsidRPr="002A1A4E">
              <w:rPr>
                <w:rFonts w:ascii="Times New Roman" w:hAnsi="Times New Roman" w:cs="Times New Roman"/>
                <w:noProof/>
                <w:sz w:val="26"/>
                <w:szCs w:val="26"/>
                <w:lang w:val="ru-RU" w:eastAsia="ru-RU"/>
              </w:rPr>
              <w:drawing>
                <wp:inline distT="0" distB="0" distL="0" distR="0" wp14:anchorId="1632C520" wp14:editId="34C11127">
                  <wp:extent cx="130810" cy="173990"/>
                  <wp:effectExtent l="0" t="0" r="254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сумме </w:t>
            </w:r>
            <w:hyperlink r:id="rId19" w:anchor="P65" w:history="1">
              <w:r w:rsidRPr="002A1A4E">
                <w:rPr>
                  <w:rStyle w:val="a5"/>
                  <w:rFonts w:ascii="Times New Roman" w:hAnsi="Times New Roman" w:cs="Times New Roman"/>
                  <w:color w:val="auto"/>
                  <w:sz w:val="26"/>
                  <w:szCs w:val="26"/>
                  <w:u w:val="none"/>
                </w:rPr>
                <w:t>стр. 02</w:t>
              </w:r>
            </w:hyperlink>
            <w:r w:rsidRPr="002A1A4E">
              <w:rPr>
                <w:rFonts w:ascii="Times New Roman" w:hAnsi="Times New Roman" w:cs="Times New Roman"/>
                <w:sz w:val="26"/>
                <w:szCs w:val="26"/>
              </w:rPr>
              <w:t xml:space="preserve">, 03, 04, 06, 07, 08, 11, 13 </w:t>
            </w:r>
          </w:p>
        </w:tc>
        <w:tc>
          <w:tcPr>
            <w:tcW w:w="4678"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lang w:val="en-US"/>
              </w:rPr>
              <w:t>1</w:t>
            </w:r>
            <w:r w:rsidRPr="002A1A4E">
              <w:rPr>
                <w:rFonts w:ascii="Times New Roman" w:hAnsi="Times New Roman" w:cs="Times New Roman"/>
                <w:sz w:val="26"/>
                <w:szCs w:val="26"/>
              </w:rPr>
              <w:t xml:space="preserve">7. </w:t>
            </w:r>
            <w:hyperlink r:id="rId20" w:anchor="P108" w:history="1">
              <w:proofErr w:type="gramStart"/>
              <w:r w:rsidRPr="002A1A4E">
                <w:rPr>
                  <w:rStyle w:val="a5"/>
                  <w:rFonts w:ascii="Times New Roman" w:hAnsi="Times New Roman" w:cs="Times New Roman"/>
                  <w:color w:val="auto"/>
                  <w:sz w:val="26"/>
                  <w:szCs w:val="26"/>
                  <w:u w:val="none"/>
                </w:rPr>
                <w:t>стр</w:t>
              </w:r>
              <w:proofErr w:type="gramEnd"/>
              <w:r w:rsidR="00CE4F2B">
                <w:rPr>
                  <w:rStyle w:val="a5"/>
                  <w:rFonts w:ascii="Times New Roman" w:hAnsi="Times New Roman" w:cs="Times New Roman"/>
                  <w:color w:val="auto"/>
                  <w:sz w:val="26"/>
                  <w:szCs w:val="26"/>
                  <w:u w:val="none"/>
                  <w:lang w:val="ru-RU"/>
                </w:rPr>
                <w:t>.</w:t>
              </w:r>
              <w:r w:rsidRPr="002A1A4E">
                <w:rPr>
                  <w:rStyle w:val="a5"/>
                  <w:rFonts w:ascii="Times New Roman" w:hAnsi="Times New Roman" w:cs="Times New Roman"/>
                  <w:color w:val="auto"/>
                  <w:sz w:val="26"/>
                  <w:szCs w:val="26"/>
                  <w:u w:val="none"/>
                </w:rPr>
                <w:t xml:space="preserve"> </w:t>
              </w:r>
            </w:hyperlink>
            <w:r w:rsidRPr="002A1A4E">
              <w:rPr>
                <w:rFonts w:ascii="Times New Roman" w:hAnsi="Times New Roman" w:cs="Times New Roman"/>
                <w:sz w:val="26"/>
                <w:szCs w:val="26"/>
              </w:rPr>
              <w:t>42 = стр. 43 + стр. 48</w:t>
            </w:r>
          </w:p>
        </w:tc>
      </w:tr>
      <w:tr w:rsidR="003D326A" w:rsidRPr="0031626D" w:rsidTr="00B517F4">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2. </w:t>
            </w:r>
            <w:hyperlink r:id="rId21" w:anchor="P108" w:history="1">
              <w:r w:rsidRPr="002A1A4E">
                <w:rPr>
                  <w:rStyle w:val="a5"/>
                  <w:rFonts w:ascii="Times New Roman" w:hAnsi="Times New Roman" w:cs="Times New Roman"/>
                  <w:color w:val="auto"/>
                  <w:sz w:val="26"/>
                  <w:szCs w:val="26"/>
                  <w:u w:val="none"/>
                </w:rPr>
                <w:t>стр. 04</w:t>
              </w:r>
            </w:hyperlink>
            <w:r w:rsidRPr="002A1A4E">
              <w:rPr>
                <w:rFonts w:ascii="Times New Roman" w:hAnsi="Times New Roman" w:cs="Times New Roman"/>
                <w:sz w:val="26"/>
                <w:szCs w:val="26"/>
              </w:rPr>
              <w:t xml:space="preserve"> </w:t>
            </w:r>
            <w:r w:rsidRPr="002A1A4E">
              <w:rPr>
                <w:rFonts w:ascii="Times New Roman" w:hAnsi="Times New Roman" w:cs="Times New Roman"/>
                <w:noProof/>
                <w:sz w:val="26"/>
                <w:szCs w:val="26"/>
                <w:lang w:val="ru-RU" w:eastAsia="ru-RU"/>
              </w:rPr>
              <w:drawing>
                <wp:inline distT="0" distB="0" distL="0" distR="0" wp14:anchorId="6DBBC54E" wp14:editId="578D2DC2">
                  <wp:extent cx="130810" cy="173990"/>
                  <wp:effectExtent l="0" t="0" r="254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w:t>
            </w:r>
            <w:hyperlink r:id="rId22" w:anchor="P111" w:history="1">
              <w:r w:rsidRPr="002A1A4E">
                <w:rPr>
                  <w:rStyle w:val="a5"/>
                  <w:rFonts w:ascii="Times New Roman" w:hAnsi="Times New Roman" w:cs="Times New Roman"/>
                  <w:color w:val="auto"/>
                  <w:sz w:val="26"/>
                  <w:szCs w:val="26"/>
                  <w:u w:val="none"/>
                </w:rPr>
                <w:t>стр. 0</w:t>
              </w:r>
            </w:hyperlink>
            <w:r w:rsidRPr="002A1A4E">
              <w:rPr>
                <w:rFonts w:ascii="Times New Roman" w:hAnsi="Times New Roman" w:cs="Times New Roman"/>
                <w:sz w:val="26"/>
                <w:szCs w:val="26"/>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18. </w:t>
            </w:r>
            <w:hyperlink r:id="rId23" w:anchor="P108"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43 </w:t>
            </w:r>
            <w:r w:rsidRPr="002A1A4E">
              <w:rPr>
                <w:rFonts w:ascii="Times New Roman" w:hAnsi="Times New Roman" w:cs="Times New Roman"/>
                <w:noProof/>
                <w:sz w:val="26"/>
                <w:szCs w:val="26"/>
                <w:lang w:val="ru-RU" w:eastAsia="ru-RU"/>
              </w:rPr>
              <w:drawing>
                <wp:inline distT="0" distB="0" distL="0" distR="0" wp14:anchorId="5E213F05" wp14:editId="3C7B90F6">
                  <wp:extent cx="130810" cy="173990"/>
                  <wp:effectExtent l="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сумме стр.</w:t>
            </w:r>
            <w:hyperlink r:id="rId24" w:anchor="P111" w:history="1">
              <w:r w:rsidRPr="002A1A4E">
                <w:rPr>
                  <w:rStyle w:val="a5"/>
                  <w:rFonts w:ascii="Times New Roman" w:hAnsi="Times New Roman" w:cs="Times New Roman"/>
                  <w:color w:val="auto"/>
                  <w:sz w:val="26"/>
                  <w:szCs w:val="26"/>
                  <w:u w:val="none"/>
                </w:rPr>
                <w:t xml:space="preserve"> 44</w:t>
              </w:r>
            </w:hyperlink>
            <w:r w:rsidRPr="002A1A4E">
              <w:rPr>
                <w:rFonts w:ascii="Times New Roman" w:hAnsi="Times New Roman" w:cs="Times New Roman"/>
                <w:sz w:val="26"/>
                <w:szCs w:val="26"/>
              </w:rPr>
              <w:t>,45,46,47</w:t>
            </w:r>
          </w:p>
        </w:tc>
      </w:tr>
      <w:tr w:rsidR="003D326A" w:rsidRPr="0031626D" w:rsidTr="00B517F4">
        <w:trPr>
          <w:trHeight w:val="64"/>
        </w:trPr>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3. </w:t>
            </w:r>
            <w:hyperlink r:id="rId25" w:anchor="P108" w:history="1">
              <w:r w:rsidRPr="002A1A4E">
                <w:rPr>
                  <w:rStyle w:val="a5"/>
                  <w:rFonts w:ascii="Times New Roman" w:hAnsi="Times New Roman" w:cs="Times New Roman"/>
                  <w:color w:val="auto"/>
                  <w:sz w:val="26"/>
                  <w:szCs w:val="26"/>
                  <w:u w:val="none"/>
                </w:rPr>
                <w:t>стр. 0</w:t>
              </w:r>
            </w:hyperlink>
            <w:r w:rsidRPr="002A1A4E">
              <w:rPr>
                <w:rFonts w:ascii="Times New Roman" w:hAnsi="Times New Roman" w:cs="Times New Roman"/>
                <w:sz w:val="26"/>
                <w:szCs w:val="26"/>
              </w:rPr>
              <w:t xml:space="preserve">8 </w:t>
            </w:r>
            <w:r w:rsidRPr="002A1A4E">
              <w:rPr>
                <w:rFonts w:ascii="Times New Roman" w:hAnsi="Times New Roman" w:cs="Times New Roman"/>
                <w:noProof/>
                <w:sz w:val="26"/>
                <w:szCs w:val="26"/>
                <w:lang w:val="ru-RU" w:eastAsia="ru-RU"/>
              </w:rPr>
              <w:drawing>
                <wp:inline distT="0" distB="0" distL="0" distR="0" wp14:anchorId="6B7507A7" wp14:editId="03B38D27">
                  <wp:extent cx="130810" cy="173990"/>
                  <wp:effectExtent l="0" t="0" r="254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w:t>
            </w:r>
            <w:hyperlink r:id="rId26" w:anchor="P111" w:history="1">
              <w:r w:rsidRPr="002A1A4E">
                <w:rPr>
                  <w:rStyle w:val="a5"/>
                  <w:rFonts w:ascii="Times New Roman" w:hAnsi="Times New Roman" w:cs="Times New Roman"/>
                  <w:color w:val="auto"/>
                  <w:sz w:val="26"/>
                  <w:szCs w:val="26"/>
                  <w:u w:val="none"/>
                </w:rPr>
                <w:t>стр. 0</w:t>
              </w:r>
            </w:hyperlink>
            <w:r w:rsidRPr="002A1A4E">
              <w:rPr>
                <w:rFonts w:ascii="Times New Roman" w:hAnsi="Times New Roman" w:cs="Times New Roman"/>
                <w:sz w:val="26"/>
                <w:szCs w:val="26"/>
              </w:rPr>
              <w:t>9+стр. 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19. </w:t>
            </w:r>
            <w:hyperlink r:id="rId27" w:anchor="P174"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49 = </w:t>
            </w:r>
            <w:hyperlink r:id="rId28" w:anchor="P178"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50 + </w:t>
            </w:r>
            <w:hyperlink r:id="rId29" w:anchor="P181"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51</w:t>
            </w:r>
          </w:p>
        </w:tc>
      </w:tr>
      <w:tr w:rsidR="003D326A" w:rsidRPr="0031626D" w:rsidTr="00B517F4">
        <w:trPr>
          <w:trHeight w:val="64"/>
        </w:trPr>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4. </w:t>
            </w:r>
            <w:hyperlink r:id="rId30" w:anchor="P108" w:history="1">
              <w:r w:rsidRPr="002A1A4E">
                <w:rPr>
                  <w:rStyle w:val="a5"/>
                  <w:rFonts w:ascii="Times New Roman" w:hAnsi="Times New Roman" w:cs="Times New Roman"/>
                  <w:color w:val="auto"/>
                  <w:sz w:val="26"/>
                  <w:szCs w:val="26"/>
                  <w:u w:val="none"/>
                </w:rPr>
                <w:t>стр. 11</w:t>
              </w:r>
            </w:hyperlink>
            <w:r w:rsidRPr="002A1A4E">
              <w:rPr>
                <w:rFonts w:ascii="Times New Roman" w:hAnsi="Times New Roman" w:cs="Times New Roman"/>
                <w:sz w:val="26"/>
                <w:szCs w:val="26"/>
              </w:rPr>
              <w:t xml:space="preserve"> </w:t>
            </w:r>
            <w:r w:rsidRPr="002A1A4E">
              <w:rPr>
                <w:rFonts w:ascii="Times New Roman" w:hAnsi="Times New Roman" w:cs="Times New Roman"/>
                <w:noProof/>
                <w:sz w:val="26"/>
                <w:szCs w:val="26"/>
                <w:lang w:val="ru-RU" w:eastAsia="ru-RU"/>
              </w:rPr>
              <w:drawing>
                <wp:inline distT="0" distB="0" distL="0" distR="0" wp14:anchorId="1A3AD1D5" wp14:editId="5D90A8DA">
                  <wp:extent cx="130810" cy="173990"/>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w:t>
            </w:r>
            <w:hyperlink r:id="rId31" w:anchor="P111" w:history="1">
              <w:r w:rsidRPr="002A1A4E">
                <w:rPr>
                  <w:rStyle w:val="a5"/>
                  <w:rFonts w:ascii="Times New Roman" w:hAnsi="Times New Roman" w:cs="Times New Roman"/>
                  <w:color w:val="auto"/>
                  <w:sz w:val="26"/>
                  <w:szCs w:val="26"/>
                  <w:u w:val="none"/>
                </w:rPr>
                <w:t>стр.12</w:t>
              </w:r>
            </w:hyperlink>
          </w:p>
        </w:tc>
        <w:tc>
          <w:tcPr>
            <w:tcW w:w="4678" w:type="dxa"/>
            <w:tcBorders>
              <w:top w:val="single" w:sz="4" w:space="0" w:color="auto"/>
              <w:left w:val="single" w:sz="4" w:space="0" w:color="auto"/>
              <w:bottom w:val="single" w:sz="4" w:space="0" w:color="auto"/>
              <w:right w:val="single" w:sz="4" w:space="0" w:color="auto"/>
            </w:tcBorders>
            <w:vAlign w:val="center"/>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20. стр. 53 = стр. 54 + стр. 55</w:t>
            </w:r>
          </w:p>
        </w:tc>
      </w:tr>
      <w:tr w:rsidR="003D326A" w:rsidRPr="0031626D" w:rsidTr="00B517F4">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5. </w:t>
            </w:r>
            <w:hyperlink r:id="rId32" w:anchor="P174" w:history="1">
              <w:r w:rsidRPr="002A1A4E">
                <w:rPr>
                  <w:rStyle w:val="a5"/>
                  <w:rFonts w:ascii="Times New Roman" w:hAnsi="Times New Roman" w:cs="Times New Roman"/>
                  <w:color w:val="auto"/>
                  <w:sz w:val="26"/>
                  <w:szCs w:val="26"/>
                  <w:u w:val="none"/>
                </w:rPr>
                <w:t>стр. 18</w:t>
              </w:r>
            </w:hyperlink>
            <w:r w:rsidRPr="002A1A4E">
              <w:rPr>
                <w:rFonts w:ascii="Times New Roman" w:hAnsi="Times New Roman" w:cs="Times New Roman"/>
                <w:sz w:val="26"/>
                <w:szCs w:val="26"/>
              </w:rPr>
              <w:t xml:space="preserve"> = </w:t>
            </w:r>
            <w:hyperlink r:id="rId33" w:anchor="P178" w:history="1">
              <w:r w:rsidRPr="002A1A4E">
                <w:rPr>
                  <w:rStyle w:val="a5"/>
                  <w:rFonts w:ascii="Times New Roman" w:hAnsi="Times New Roman" w:cs="Times New Roman"/>
                  <w:color w:val="auto"/>
                  <w:sz w:val="26"/>
                  <w:szCs w:val="26"/>
                  <w:u w:val="none"/>
                </w:rPr>
                <w:t>стр. 19</w:t>
              </w:r>
            </w:hyperlink>
            <w:r w:rsidRPr="002A1A4E">
              <w:rPr>
                <w:rFonts w:ascii="Times New Roman" w:hAnsi="Times New Roman" w:cs="Times New Roman"/>
                <w:sz w:val="26"/>
                <w:szCs w:val="26"/>
              </w:rPr>
              <w:t xml:space="preserve"> + </w:t>
            </w:r>
            <w:hyperlink r:id="rId34" w:anchor="P181" w:history="1">
              <w:r w:rsidRPr="002A1A4E">
                <w:rPr>
                  <w:rStyle w:val="a5"/>
                  <w:rFonts w:ascii="Times New Roman" w:hAnsi="Times New Roman" w:cs="Times New Roman"/>
                  <w:color w:val="auto"/>
                  <w:sz w:val="26"/>
                  <w:szCs w:val="26"/>
                  <w:u w:val="none"/>
                </w:rPr>
                <w:t>стр. 20</w:t>
              </w:r>
            </w:hyperlink>
            <w:r w:rsidRPr="002A1A4E">
              <w:rPr>
                <w:rFonts w:ascii="Times New Roman" w:hAnsi="Times New Roman" w:cs="Times New Roman"/>
                <w:sz w:val="26"/>
                <w:szCs w:val="26"/>
              </w:rPr>
              <w:t xml:space="preserv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21. </w:t>
            </w:r>
            <w:hyperlink r:id="rId35" w:anchor="P197" w:history="1">
              <w:r w:rsidRPr="002A1A4E">
                <w:rPr>
                  <w:rStyle w:val="a5"/>
                  <w:rFonts w:ascii="Times New Roman" w:hAnsi="Times New Roman" w:cs="Times New Roman"/>
                  <w:color w:val="auto"/>
                  <w:sz w:val="26"/>
                  <w:szCs w:val="26"/>
                  <w:u w:val="none"/>
                </w:rPr>
                <w:t>стр. 5</w:t>
              </w:r>
            </w:hyperlink>
            <w:r w:rsidRPr="002A1A4E">
              <w:rPr>
                <w:rFonts w:ascii="Times New Roman" w:hAnsi="Times New Roman" w:cs="Times New Roman"/>
                <w:sz w:val="26"/>
                <w:szCs w:val="26"/>
              </w:rPr>
              <w:t xml:space="preserve">6 </w:t>
            </w:r>
            <w:r w:rsidRPr="002A1A4E">
              <w:rPr>
                <w:rFonts w:ascii="Times New Roman" w:hAnsi="Times New Roman" w:cs="Times New Roman"/>
                <w:noProof/>
                <w:sz w:val="26"/>
                <w:szCs w:val="26"/>
                <w:lang w:val="ru-RU" w:eastAsia="ru-RU"/>
              </w:rPr>
              <w:drawing>
                <wp:inline distT="0" distB="0" distL="0" distR="0" wp14:anchorId="11AA902F" wp14:editId="576A1E82">
                  <wp:extent cx="130810" cy="173990"/>
                  <wp:effectExtent l="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сумме стр. с 57 по 62</w:t>
            </w:r>
          </w:p>
        </w:tc>
      </w:tr>
      <w:tr w:rsidR="003D326A" w:rsidRPr="0031626D" w:rsidTr="00B517F4">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6. </w:t>
            </w:r>
            <w:hyperlink r:id="rId36" w:anchor="P108"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20 = </w:t>
            </w:r>
            <w:hyperlink r:id="rId37" w:anchor="P111"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21 + стр. 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22. </w:t>
            </w:r>
            <w:hyperlink r:id="rId38" w:anchor="P232"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68 </w:t>
            </w:r>
            <w:r w:rsidRPr="002A1A4E">
              <w:rPr>
                <w:rFonts w:ascii="Times New Roman" w:hAnsi="Times New Roman" w:cs="Times New Roman"/>
                <w:noProof/>
                <w:sz w:val="26"/>
                <w:szCs w:val="26"/>
                <w:lang w:val="ru-RU" w:eastAsia="ru-RU"/>
              </w:rPr>
              <w:drawing>
                <wp:inline distT="0" distB="0" distL="0" distR="0" wp14:anchorId="1D214D5A" wp14:editId="21A12D4B">
                  <wp:extent cx="130810" cy="173990"/>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w:t>
            </w:r>
            <w:hyperlink r:id="rId39" w:anchor="P236"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69 + </w:t>
            </w:r>
            <w:hyperlink r:id="rId40" w:anchor="P239"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70</w:t>
            </w:r>
          </w:p>
        </w:tc>
      </w:tr>
      <w:tr w:rsidR="003D326A" w:rsidRPr="0031626D" w:rsidTr="00B517F4">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7. </w:t>
            </w:r>
            <w:hyperlink r:id="rId41" w:anchor="P108" w:history="1">
              <w:r w:rsidRPr="002A1A4E">
                <w:rPr>
                  <w:rStyle w:val="a5"/>
                  <w:rFonts w:ascii="Times New Roman" w:hAnsi="Times New Roman" w:cs="Times New Roman"/>
                  <w:color w:val="auto"/>
                  <w:sz w:val="26"/>
                  <w:szCs w:val="26"/>
                  <w:u w:val="none"/>
                </w:rPr>
                <w:t>стр. 24</w:t>
              </w:r>
            </w:hyperlink>
            <w:r w:rsidRPr="002A1A4E">
              <w:rPr>
                <w:rFonts w:ascii="Times New Roman" w:hAnsi="Times New Roman" w:cs="Times New Roman"/>
                <w:sz w:val="26"/>
                <w:szCs w:val="26"/>
              </w:rPr>
              <w:t xml:space="preserve"> </w:t>
            </w:r>
            <w:r w:rsidRPr="002A1A4E">
              <w:rPr>
                <w:rFonts w:ascii="Times New Roman" w:hAnsi="Times New Roman" w:cs="Times New Roman"/>
                <w:noProof/>
                <w:sz w:val="26"/>
                <w:szCs w:val="26"/>
                <w:lang w:val="ru-RU" w:eastAsia="ru-RU"/>
              </w:rPr>
              <w:drawing>
                <wp:inline distT="0" distB="0" distL="0" distR="0" wp14:anchorId="3F53678B" wp14:editId="7DB81C67">
                  <wp:extent cx="130810" cy="173990"/>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w:t>
            </w:r>
            <w:hyperlink r:id="rId42" w:anchor="P111"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25 </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23. </w:t>
            </w:r>
            <w:hyperlink r:id="rId43" w:anchor="P108"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70 = стр.71 + стр. 73</w:t>
            </w:r>
          </w:p>
        </w:tc>
      </w:tr>
      <w:tr w:rsidR="003D326A" w:rsidRPr="0031626D" w:rsidTr="00B517F4">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8. </w:t>
            </w:r>
            <w:hyperlink r:id="rId44" w:anchor="P108" w:history="1">
              <w:r w:rsidRPr="002A1A4E">
                <w:rPr>
                  <w:rStyle w:val="a5"/>
                  <w:rFonts w:ascii="Times New Roman" w:hAnsi="Times New Roman" w:cs="Times New Roman"/>
                  <w:color w:val="auto"/>
                  <w:sz w:val="26"/>
                  <w:szCs w:val="26"/>
                  <w:u w:val="none"/>
                </w:rPr>
                <w:t>стр. 2</w:t>
              </w:r>
            </w:hyperlink>
            <w:r w:rsidRPr="002A1A4E">
              <w:rPr>
                <w:rFonts w:ascii="Times New Roman" w:hAnsi="Times New Roman" w:cs="Times New Roman"/>
                <w:sz w:val="26"/>
                <w:szCs w:val="26"/>
              </w:rPr>
              <w:t xml:space="preserve">7 </w:t>
            </w:r>
            <w:r w:rsidRPr="002A1A4E">
              <w:rPr>
                <w:rFonts w:ascii="Times New Roman" w:hAnsi="Times New Roman" w:cs="Times New Roman"/>
                <w:noProof/>
                <w:sz w:val="26"/>
                <w:szCs w:val="26"/>
                <w:lang w:val="ru-RU" w:eastAsia="ru-RU"/>
              </w:rPr>
              <w:drawing>
                <wp:inline distT="0" distB="0" distL="0" distR="0" wp14:anchorId="1B26A49D" wp14:editId="3485E4FE">
                  <wp:extent cx="130810" cy="17399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w:t>
            </w:r>
            <w:hyperlink r:id="rId45" w:anchor="P111"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28</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24. </w:t>
            </w:r>
            <w:hyperlink r:id="rId46" w:anchor="P108"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71 </w:t>
            </w:r>
            <w:r w:rsidRPr="002A1A4E">
              <w:rPr>
                <w:rFonts w:ascii="Times New Roman" w:hAnsi="Times New Roman" w:cs="Times New Roman"/>
                <w:noProof/>
                <w:sz w:val="26"/>
                <w:szCs w:val="26"/>
                <w:lang w:val="ru-RU" w:eastAsia="ru-RU"/>
              </w:rPr>
              <w:drawing>
                <wp:inline distT="0" distB="0" distL="0" distR="0" wp14:anchorId="0FAEA278" wp14:editId="399B7FEE">
                  <wp:extent cx="130810" cy="173990"/>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w:t>
            </w:r>
            <w:hyperlink r:id="rId47" w:anchor="P111" w:history="1">
              <w:r w:rsidRPr="002A1A4E">
                <w:rPr>
                  <w:rStyle w:val="a5"/>
                  <w:rFonts w:ascii="Times New Roman" w:hAnsi="Times New Roman" w:cs="Times New Roman"/>
                  <w:color w:val="auto"/>
                  <w:sz w:val="26"/>
                  <w:szCs w:val="26"/>
                  <w:u w:val="none"/>
                </w:rPr>
                <w:t>стр.</w:t>
              </w:r>
            </w:hyperlink>
            <w:r w:rsidRPr="002A1A4E">
              <w:rPr>
                <w:rFonts w:ascii="Times New Roman" w:hAnsi="Times New Roman" w:cs="Times New Roman"/>
                <w:sz w:val="26"/>
                <w:szCs w:val="26"/>
              </w:rPr>
              <w:t>72</w:t>
            </w:r>
          </w:p>
        </w:tc>
      </w:tr>
      <w:tr w:rsidR="003D326A" w:rsidRPr="0031626D" w:rsidTr="00B517F4">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lastRenderedPageBreak/>
              <w:t xml:space="preserve">9. </w:t>
            </w:r>
            <w:hyperlink r:id="rId48" w:anchor="P108"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29 </w:t>
            </w:r>
            <w:r w:rsidRPr="002A1A4E">
              <w:rPr>
                <w:rFonts w:ascii="Times New Roman" w:hAnsi="Times New Roman" w:cs="Times New Roman"/>
                <w:noProof/>
                <w:sz w:val="26"/>
                <w:szCs w:val="26"/>
                <w:lang w:val="ru-RU" w:eastAsia="ru-RU"/>
              </w:rPr>
              <w:drawing>
                <wp:inline distT="0" distB="0" distL="0" distR="0" wp14:anchorId="1D8798FE" wp14:editId="7604FF58">
                  <wp:extent cx="130810" cy="173990"/>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сумме стр. </w:t>
            </w:r>
            <w:hyperlink r:id="rId49" w:anchor="P111" w:history="1">
              <w:r w:rsidRPr="002A1A4E">
                <w:rPr>
                  <w:rStyle w:val="a5"/>
                  <w:rFonts w:ascii="Times New Roman" w:hAnsi="Times New Roman" w:cs="Times New Roman"/>
                  <w:color w:val="auto"/>
                  <w:sz w:val="26"/>
                  <w:szCs w:val="26"/>
                  <w:u w:val="none"/>
                </w:rPr>
                <w:t>30</w:t>
              </w:r>
            </w:hyperlink>
            <w:r w:rsidRPr="002A1A4E">
              <w:rPr>
                <w:rFonts w:ascii="Times New Roman" w:hAnsi="Times New Roman" w:cs="Times New Roman"/>
                <w:sz w:val="26"/>
                <w:szCs w:val="26"/>
              </w:rPr>
              <w:t>, 31, 32, 33</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25. </w:t>
            </w:r>
            <w:hyperlink r:id="rId50" w:anchor="P239"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73 </w:t>
            </w:r>
            <w:r w:rsidRPr="002A1A4E">
              <w:rPr>
                <w:rFonts w:ascii="Times New Roman" w:hAnsi="Times New Roman" w:cs="Times New Roman"/>
                <w:noProof/>
                <w:sz w:val="26"/>
                <w:szCs w:val="26"/>
                <w:lang w:val="ru-RU" w:eastAsia="ru-RU"/>
              </w:rPr>
              <w:drawing>
                <wp:inline distT="0" distB="0" distL="0" distR="0" wp14:anchorId="38C4C037" wp14:editId="6F0ED186">
                  <wp:extent cx="130810" cy="173990"/>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w:t>
            </w:r>
            <w:hyperlink r:id="rId51" w:anchor="P242"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74</w:t>
            </w:r>
          </w:p>
        </w:tc>
      </w:tr>
      <w:tr w:rsidR="003D326A" w:rsidRPr="0031626D" w:rsidTr="00B517F4">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lang w:val="en-US"/>
              </w:rPr>
            </w:pPr>
            <w:r w:rsidRPr="002A1A4E">
              <w:rPr>
                <w:rFonts w:ascii="Times New Roman" w:hAnsi="Times New Roman" w:cs="Times New Roman"/>
                <w:sz w:val="26"/>
                <w:szCs w:val="26"/>
              </w:rPr>
              <w:t>10. стр. 29</w:t>
            </w:r>
            <w:r w:rsidRPr="002A1A4E">
              <w:rPr>
                <w:rFonts w:ascii="Times New Roman" w:hAnsi="Times New Roman" w:cs="Times New Roman"/>
                <w:noProof/>
                <w:sz w:val="26"/>
                <w:szCs w:val="26"/>
                <w:lang w:val="ru-RU" w:eastAsia="ru-RU"/>
              </w:rPr>
              <w:drawing>
                <wp:inline distT="0" distB="0" distL="0" distR="0" wp14:anchorId="2688EFD3" wp14:editId="6E654C17">
                  <wp:extent cx="130810" cy="173990"/>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w:t>
            </w:r>
            <w:hyperlink r:id="rId52" w:anchor="P111"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lang w:val="en-US"/>
              </w:rPr>
              <w:t>34</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26. стр. 74 </w:t>
            </w:r>
            <w:r w:rsidRPr="002A1A4E">
              <w:rPr>
                <w:rFonts w:ascii="Times New Roman" w:hAnsi="Times New Roman" w:cs="Times New Roman"/>
                <w:noProof/>
                <w:sz w:val="26"/>
                <w:szCs w:val="26"/>
                <w:lang w:val="ru-RU" w:eastAsia="ru-RU"/>
              </w:rPr>
              <w:drawing>
                <wp:inline distT="0" distB="0" distL="0" distR="0" wp14:anchorId="3F24F169" wp14:editId="074E2815">
                  <wp:extent cx="130810" cy="17399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сумме стр. с 75 по 81</w:t>
            </w:r>
          </w:p>
        </w:tc>
      </w:tr>
      <w:tr w:rsidR="003D326A" w:rsidRPr="0031626D" w:rsidTr="00B517F4">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1</w:t>
            </w:r>
            <w:r w:rsidRPr="002A1A4E">
              <w:rPr>
                <w:rFonts w:ascii="Times New Roman" w:hAnsi="Times New Roman" w:cs="Times New Roman"/>
                <w:sz w:val="26"/>
                <w:szCs w:val="26"/>
                <w:lang w:val="en-US"/>
              </w:rPr>
              <w:t>1</w:t>
            </w:r>
            <w:r w:rsidRPr="002A1A4E">
              <w:rPr>
                <w:rFonts w:ascii="Times New Roman" w:hAnsi="Times New Roman" w:cs="Times New Roman"/>
                <w:sz w:val="26"/>
                <w:szCs w:val="26"/>
              </w:rPr>
              <w:t>. стр. 38 = сумме стр. 01, 14, 15, 16, 17, 18, 23, 24, 26, 27, 29, 35, 36, 37</w:t>
            </w:r>
          </w:p>
        </w:tc>
        <w:tc>
          <w:tcPr>
            <w:tcW w:w="4678"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27. стр. 86 </w:t>
            </w:r>
            <w:r w:rsidRPr="002A1A4E">
              <w:rPr>
                <w:rFonts w:ascii="Times New Roman" w:hAnsi="Times New Roman" w:cs="Times New Roman"/>
                <w:noProof/>
                <w:sz w:val="26"/>
                <w:szCs w:val="26"/>
                <w:lang w:val="ru-RU" w:eastAsia="ru-RU"/>
              </w:rPr>
              <w:drawing>
                <wp:inline distT="0" distB="0" distL="0" distR="0" wp14:anchorId="5C64666C" wp14:editId="12BA314D">
                  <wp:extent cx="130810" cy="17399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w:t>
            </w:r>
            <w:hyperlink r:id="rId53" w:anchor="P274"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87</w:t>
            </w:r>
          </w:p>
        </w:tc>
      </w:tr>
      <w:tr w:rsidR="003D326A" w:rsidRPr="0031626D" w:rsidTr="00B517F4">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12. стр. 39 ≤ сумме стр. 03, 04, 06</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28. </w:t>
            </w:r>
            <w:hyperlink r:id="rId54" w:anchor="P277"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88 </w:t>
            </w:r>
            <w:r w:rsidRPr="002A1A4E">
              <w:rPr>
                <w:rFonts w:ascii="Times New Roman" w:hAnsi="Times New Roman" w:cs="Times New Roman"/>
                <w:noProof/>
                <w:sz w:val="26"/>
                <w:szCs w:val="26"/>
                <w:lang w:val="ru-RU" w:eastAsia="ru-RU"/>
              </w:rPr>
              <w:drawing>
                <wp:inline distT="0" distB="0" distL="0" distR="0" wp14:anchorId="0C021850" wp14:editId="476B7786">
                  <wp:extent cx="130810" cy="17399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w:t>
            </w:r>
            <w:hyperlink r:id="rId55" w:anchor="P280"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89</w:t>
            </w:r>
          </w:p>
        </w:tc>
      </w:tr>
      <w:tr w:rsidR="003D326A" w:rsidRPr="0031626D" w:rsidTr="00B517F4">
        <w:trPr>
          <w:trHeight w:val="647"/>
        </w:trPr>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13. стр. 40 ≤ сумме стр. 02, 08, 11, 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29. </w:t>
            </w:r>
            <w:hyperlink r:id="rId56" w:anchor="P292"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93 = сумме стр. 41, 85, 86, 88, 90, 91, 92</w:t>
            </w:r>
          </w:p>
        </w:tc>
      </w:tr>
      <w:tr w:rsidR="003D326A" w:rsidRPr="0031626D" w:rsidTr="00B517F4">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14. </w:t>
            </w:r>
            <w:hyperlink r:id="rId57" w:anchor="P155"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41 =сумме стр. 42, 49, 52, 53, 56, 63, 64, 65, 66, 67, 68, 82</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30. Если сумма </w:t>
            </w:r>
            <w:hyperlink r:id="rId58" w:anchor="P174"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49, 52 &gt; 0, то сумма </w:t>
            </w:r>
            <w:hyperlink r:id="rId59" w:anchor="P307"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94, 95, 96 гр. 3 </w:t>
            </w:r>
            <w:r w:rsidRPr="002A1A4E">
              <w:rPr>
                <w:rFonts w:ascii="Times New Roman" w:hAnsi="Times New Roman" w:cs="Times New Roman"/>
                <w:noProof/>
                <w:sz w:val="26"/>
                <w:szCs w:val="26"/>
                <w:lang w:val="ru-RU" w:eastAsia="ru-RU"/>
              </w:rPr>
              <w:drawing>
                <wp:inline distT="0" distB="0" distL="0" distR="0" wp14:anchorId="00D52DF2" wp14:editId="0D503D5D">
                  <wp:extent cx="130810" cy="17399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1</w:t>
            </w:r>
          </w:p>
        </w:tc>
      </w:tr>
      <w:tr w:rsidR="003D326A" w:rsidRPr="0031626D" w:rsidTr="00B517F4">
        <w:trPr>
          <w:trHeight w:val="681"/>
        </w:trPr>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15. </w:t>
            </w:r>
            <w:hyperlink r:id="rId60" w:anchor="P155"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41 </w:t>
            </w:r>
            <w:r w:rsidRPr="002A1A4E">
              <w:rPr>
                <w:rFonts w:ascii="Times New Roman" w:hAnsi="Times New Roman" w:cs="Times New Roman"/>
                <w:noProof/>
                <w:sz w:val="26"/>
                <w:szCs w:val="26"/>
                <w:lang w:val="ru-RU" w:eastAsia="ru-RU"/>
              </w:rPr>
              <w:drawing>
                <wp:inline distT="0" distB="0" distL="0" distR="0" wp14:anchorId="5A4EBED9" wp14:editId="19FC7AAA">
                  <wp:extent cx="130810" cy="17399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w:t>
            </w:r>
            <w:hyperlink r:id="rId61" w:anchor="P268"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83</w:t>
            </w:r>
          </w:p>
        </w:tc>
        <w:tc>
          <w:tcPr>
            <w:tcW w:w="4678" w:type="dxa"/>
            <w:tcBorders>
              <w:top w:val="single" w:sz="4" w:space="0" w:color="auto"/>
              <w:left w:val="single" w:sz="4" w:space="0" w:color="auto"/>
              <w:bottom w:val="single" w:sz="4" w:space="0" w:color="auto"/>
              <w:right w:val="single" w:sz="4" w:space="0" w:color="auto"/>
            </w:tcBorders>
            <w:vAlign w:val="center"/>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31. Если сумма </w:t>
            </w:r>
            <w:hyperlink r:id="rId62" w:anchor="P307"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94, 95, 96 гр. 3 </w:t>
            </w:r>
            <w:r w:rsidRPr="002A1A4E">
              <w:rPr>
                <w:rFonts w:ascii="Times New Roman" w:hAnsi="Times New Roman" w:cs="Times New Roman"/>
                <w:noProof/>
                <w:sz w:val="26"/>
                <w:szCs w:val="26"/>
                <w:lang w:val="ru-RU" w:eastAsia="ru-RU"/>
              </w:rPr>
              <w:drawing>
                <wp:inline distT="0" distB="0" distL="0" distR="0" wp14:anchorId="05FA963E" wp14:editId="79626AC3">
                  <wp:extent cx="130810" cy="17399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1, то сумма </w:t>
            </w:r>
            <w:hyperlink r:id="rId63" w:anchor="P174"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49, 52 &gt; 0</w:t>
            </w:r>
          </w:p>
        </w:tc>
      </w:tr>
      <w:tr w:rsidR="003D326A" w:rsidRPr="0031626D" w:rsidTr="00B517F4">
        <w:tc>
          <w:tcPr>
            <w:tcW w:w="4820" w:type="dxa"/>
            <w:tcBorders>
              <w:top w:val="single" w:sz="4" w:space="0" w:color="auto"/>
              <w:left w:val="single" w:sz="4" w:space="0" w:color="auto"/>
              <w:bottom w:val="single" w:sz="4" w:space="0" w:color="auto"/>
              <w:right w:val="single" w:sz="4" w:space="0" w:color="auto"/>
            </w:tcBorders>
            <w:hideMark/>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r w:rsidRPr="002A1A4E">
              <w:rPr>
                <w:rFonts w:ascii="Times New Roman" w:hAnsi="Times New Roman" w:cs="Times New Roman"/>
                <w:sz w:val="26"/>
                <w:szCs w:val="26"/>
              </w:rPr>
              <w:t xml:space="preserve">16. </w:t>
            </w:r>
            <w:hyperlink r:id="rId64" w:anchor="P108" w:history="1">
              <w:r w:rsidRPr="002A1A4E">
                <w:rPr>
                  <w:rStyle w:val="a5"/>
                  <w:rFonts w:ascii="Times New Roman" w:hAnsi="Times New Roman" w:cs="Times New Roman"/>
                  <w:color w:val="auto"/>
                  <w:sz w:val="26"/>
                  <w:szCs w:val="26"/>
                  <w:u w:val="none"/>
                </w:rPr>
                <w:t xml:space="preserve">стр. </w:t>
              </w:r>
            </w:hyperlink>
            <w:r w:rsidRPr="002A1A4E">
              <w:rPr>
                <w:rFonts w:ascii="Times New Roman" w:hAnsi="Times New Roman" w:cs="Times New Roman"/>
                <w:sz w:val="26"/>
                <w:szCs w:val="26"/>
              </w:rPr>
              <w:t xml:space="preserve">41 </w:t>
            </w:r>
            <w:r w:rsidRPr="002A1A4E">
              <w:rPr>
                <w:rFonts w:ascii="Times New Roman" w:hAnsi="Times New Roman" w:cs="Times New Roman"/>
                <w:noProof/>
                <w:sz w:val="26"/>
                <w:szCs w:val="26"/>
                <w:lang w:val="ru-RU" w:eastAsia="ru-RU"/>
              </w:rPr>
              <w:drawing>
                <wp:inline distT="0" distB="0" distL="0" distR="0" wp14:anchorId="4FA6BB6B" wp14:editId="4A70C605">
                  <wp:extent cx="130810" cy="17399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2A1A4E">
              <w:rPr>
                <w:rFonts w:ascii="Times New Roman" w:hAnsi="Times New Roman" w:cs="Times New Roman"/>
                <w:sz w:val="26"/>
                <w:szCs w:val="26"/>
              </w:rPr>
              <w:t xml:space="preserve"> </w:t>
            </w:r>
            <w:hyperlink r:id="rId65" w:anchor="P111" w:history="1">
              <w:r w:rsidRPr="002A1A4E">
                <w:rPr>
                  <w:rStyle w:val="a5"/>
                  <w:rFonts w:ascii="Times New Roman" w:hAnsi="Times New Roman" w:cs="Times New Roman"/>
                  <w:color w:val="auto"/>
                  <w:sz w:val="26"/>
                  <w:szCs w:val="26"/>
                  <w:u w:val="none"/>
                </w:rPr>
                <w:t>стр.</w:t>
              </w:r>
            </w:hyperlink>
            <w:r w:rsidRPr="002A1A4E">
              <w:rPr>
                <w:rFonts w:ascii="Times New Roman" w:hAnsi="Times New Roman" w:cs="Times New Roman"/>
                <w:sz w:val="26"/>
                <w:szCs w:val="26"/>
              </w:rPr>
              <w:t xml:space="preserve"> 84</w:t>
            </w:r>
          </w:p>
        </w:tc>
        <w:tc>
          <w:tcPr>
            <w:tcW w:w="4678" w:type="dxa"/>
            <w:tcBorders>
              <w:top w:val="single" w:sz="4" w:space="0" w:color="auto"/>
              <w:left w:val="single" w:sz="4" w:space="0" w:color="auto"/>
              <w:bottom w:val="single" w:sz="4" w:space="0" w:color="auto"/>
              <w:right w:val="single" w:sz="4" w:space="0" w:color="auto"/>
            </w:tcBorders>
            <w:vAlign w:val="center"/>
          </w:tcPr>
          <w:p w:rsidR="003D326A" w:rsidRPr="002A1A4E" w:rsidRDefault="003D326A" w:rsidP="005F585C">
            <w:pPr>
              <w:widowControl w:val="0"/>
              <w:autoSpaceDE w:val="0"/>
              <w:autoSpaceDN w:val="0"/>
              <w:spacing w:line="240" w:lineRule="auto"/>
              <w:contextualSpacing/>
              <w:outlineLvl w:val="2"/>
              <w:rPr>
                <w:rFonts w:ascii="Times New Roman" w:hAnsi="Times New Roman" w:cs="Times New Roman"/>
                <w:sz w:val="26"/>
                <w:szCs w:val="26"/>
              </w:rPr>
            </w:pPr>
          </w:p>
        </w:tc>
      </w:tr>
    </w:tbl>
    <w:p w:rsidR="00D83E65" w:rsidRPr="00D83E65" w:rsidRDefault="00D83E65" w:rsidP="005F585C">
      <w:pPr>
        <w:autoSpaceDE w:val="0"/>
        <w:autoSpaceDN w:val="0"/>
        <w:adjustRightInd w:val="0"/>
        <w:spacing w:line="240" w:lineRule="auto"/>
        <w:ind w:right="140" w:firstLine="709"/>
        <w:contextualSpacing/>
        <w:jc w:val="both"/>
        <w:rPr>
          <w:rFonts w:ascii="Times New Roman" w:eastAsia="Times New Roman" w:hAnsi="Times New Roman"/>
          <w:bCs/>
          <w:color w:val="000000"/>
          <w:sz w:val="6"/>
          <w:szCs w:val="6"/>
          <w:lang w:eastAsia="ru-RU"/>
        </w:rPr>
      </w:pPr>
    </w:p>
    <w:p w:rsidR="005205DA" w:rsidRPr="00C034C1" w:rsidRDefault="005205DA" w:rsidP="005F585C">
      <w:pPr>
        <w:autoSpaceDE w:val="0"/>
        <w:autoSpaceDN w:val="0"/>
        <w:adjustRightInd w:val="0"/>
        <w:spacing w:line="240" w:lineRule="auto"/>
        <w:ind w:right="140" w:firstLine="709"/>
        <w:contextualSpacing/>
        <w:jc w:val="both"/>
        <w:rPr>
          <w:rFonts w:ascii="Times New Roman" w:eastAsia="Times New Roman" w:hAnsi="Times New Roman"/>
          <w:bCs/>
          <w:color w:val="000000"/>
          <w:sz w:val="26"/>
          <w:szCs w:val="26"/>
          <w:lang w:eastAsia="ru-RU"/>
        </w:rPr>
      </w:pPr>
      <w:r w:rsidRPr="00C034C1">
        <w:rPr>
          <w:rFonts w:ascii="Times New Roman" w:eastAsia="Times New Roman" w:hAnsi="Times New Roman"/>
          <w:bCs/>
          <w:color w:val="000000"/>
          <w:sz w:val="26"/>
          <w:szCs w:val="26"/>
          <w:lang w:eastAsia="ru-RU"/>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p w:rsidR="0067357A" w:rsidRPr="009E6779" w:rsidRDefault="0067357A" w:rsidP="005F585C">
      <w:pPr>
        <w:spacing w:line="240" w:lineRule="auto"/>
        <w:ind w:firstLine="708"/>
        <w:contextualSpacing/>
        <w:jc w:val="both"/>
        <w:rPr>
          <w:rFonts w:ascii="Times New Roman" w:hAnsi="Times New Roman" w:cs="Times New Roman"/>
          <w:sz w:val="26"/>
          <w:szCs w:val="26"/>
          <w:lang w:val="ru-RU"/>
        </w:rPr>
      </w:pPr>
      <w:r w:rsidRPr="009E6779">
        <w:rPr>
          <w:rFonts w:ascii="Times New Roman" w:hAnsi="Times New Roman" w:cs="Times New Roman"/>
          <w:bCs/>
          <w:sz w:val="26"/>
          <w:szCs w:val="26"/>
        </w:rPr>
        <w:t>Обращаем Ваше внимание,</w:t>
      </w:r>
      <w:r w:rsidRPr="0067357A">
        <w:rPr>
          <w:rFonts w:ascii="Times New Roman" w:hAnsi="Times New Roman" w:cs="Times New Roman"/>
          <w:bCs/>
          <w:sz w:val="26"/>
          <w:szCs w:val="26"/>
        </w:rPr>
        <w:t xml:space="preserve"> что в</w:t>
      </w:r>
      <w:r w:rsidRPr="0067357A">
        <w:rPr>
          <w:rFonts w:ascii="Times New Roman" w:hAnsi="Times New Roman" w:cs="Times New Roman"/>
          <w:sz w:val="26"/>
          <w:szCs w:val="26"/>
        </w:rPr>
        <w:t xml:space="preserve"> соответствии с ст.8 ч.7 Федерального закона № 282-ФЗ респонденты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 подписанного квалифицированной электронной подписью</w:t>
      </w:r>
      <w:r w:rsidR="009E6779">
        <w:rPr>
          <w:rFonts w:ascii="Times New Roman" w:hAnsi="Times New Roman" w:cs="Times New Roman"/>
          <w:sz w:val="26"/>
          <w:szCs w:val="26"/>
          <w:lang w:val="ru-RU"/>
        </w:rPr>
        <w:t xml:space="preserve">, </w:t>
      </w:r>
      <w:r w:rsidR="009E6779" w:rsidRPr="00E04231">
        <w:rPr>
          <w:rFonts w:ascii="Times New Roman" w:hAnsi="Times New Roman"/>
          <w:sz w:val="26"/>
          <w:szCs w:val="26"/>
        </w:rPr>
        <w:t>с указанием контактной информации исполнителя формы.</w:t>
      </w:r>
    </w:p>
    <w:p w:rsidR="0067357A" w:rsidRPr="0067357A" w:rsidRDefault="005205DA" w:rsidP="001F3B37">
      <w:pPr>
        <w:autoSpaceDE w:val="0"/>
        <w:autoSpaceDN w:val="0"/>
        <w:adjustRightInd w:val="0"/>
        <w:spacing w:after="120" w:line="240" w:lineRule="auto"/>
        <w:ind w:right="-1" w:firstLine="709"/>
        <w:contextualSpacing/>
        <w:jc w:val="both"/>
        <w:rPr>
          <w:rFonts w:ascii="Times New Roman" w:eastAsia="Times New Roman" w:hAnsi="Times New Roman" w:cs="Times New Roman"/>
          <w:bCs/>
          <w:sz w:val="26"/>
          <w:szCs w:val="26"/>
          <w:lang w:val="ru-RU" w:eastAsia="ru-RU"/>
        </w:rPr>
      </w:pPr>
      <w:r>
        <w:rPr>
          <w:rFonts w:ascii="Times New Roman" w:hAnsi="Times New Roman" w:cs="Times New Roman"/>
          <w:sz w:val="26"/>
          <w:szCs w:val="26"/>
        </w:rPr>
        <w:t xml:space="preserve">Напоминаем, что </w:t>
      </w:r>
      <w:r w:rsidR="009E6779">
        <w:rPr>
          <w:rFonts w:ascii="Times New Roman" w:hAnsi="Times New Roman" w:cs="Times New Roman"/>
          <w:sz w:val="26"/>
          <w:szCs w:val="26"/>
          <w:lang w:val="ru-RU"/>
        </w:rPr>
        <w:t>н</w:t>
      </w:r>
      <w:r w:rsidR="0067357A" w:rsidRPr="0067357A">
        <w:rPr>
          <w:rFonts w:ascii="Times New Roman" w:hAnsi="Times New Roman" w:cs="Times New Roman"/>
          <w:sz w:val="26"/>
          <w:szCs w:val="26"/>
        </w:rPr>
        <w:t>арушение сроков предоставления статистической информации, а равно предоставление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 195-ФЗ (с изменениями). Уплата штрафа не освобождает респондента от необходимости предоставления отчета в органы государственной статистики</w:t>
      </w:r>
      <w:r w:rsidR="0067357A">
        <w:rPr>
          <w:rFonts w:ascii="Times New Roman" w:hAnsi="Times New Roman" w:cs="Times New Roman"/>
          <w:sz w:val="26"/>
          <w:szCs w:val="26"/>
          <w:lang w:val="ru-RU"/>
        </w:rPr>
        <w:t>.</w:t>
      </w:r>
    </w:p>
    <w:p w:rsidR="001F3B37" w:rsidRPr="001F3B37" w:rsidRDefault="001F3B37" w:rsidP="001F3B37">
      <w:pPr>
        <w:ind w:firstLine="728"/>
        <w:jc w:val="both"/>
        <w:rPr>
          <w:rFonts w:ascii="Times New Roman" w:hAnsi="Times New Roman" w:cs="Times New Roman"/>
          <w:sz w:val="26"/>
          <w:szCs w:val="26"/>
        </w:rPr>
      </w:pPr>
      <w:r w:rsidRPr="001F3B37">
        <w:rPr>
          <w:rFonts w:ascii="Times New Roman" w:hAnsi="Times New Roman" w:cs="Times New Roman"/>
          <w:bCs/>
          <w:sz w:val="26"/>
          <w:szCs w:val="26"/>
        </w:rPr>
        <w:t xml:space="preserve">Актуальный шаблон формы, бланк и указания по заполнению вы можете скачать на официальном сайте Крымстат в разделе Респондентам // </w:t>
      </w:r>
      <w:r w:rsidRPr="001F3B37">
        <w:rPr>
          <w:rFonts w:ascii="Times New Roman" w:hAnsi="Times New Roman" w:cs="Times New Roman"/>
          <w:sz w:val="26"/>
          <w:szCs w:val="26"/>
        </w:rPr>
        <w:t xml:space="preserve">Формы федерального статистического наблюдения и формы бухгалтерской (финансовой) отчетности // Альбом форм федерального статистического наблюдения или перейти по ссылке </w:t>
      </w:r>
      <w:hyperlink r:id="rId66" w:history="1">
        <w:r w:rsidRPr="001F3B37">
          <w:rPr>
            <w:rStyle w:val="a5"/>
            <w:rFonts w:ascii="Times New Roman" w:hAnsi="Times New Roman" w:cs="Times New Roman"/>
            <w:sz w:val="26"/>
            <w:szCs w:val="26"/>
          </w:rPr>
          <w:t>https://rosstat.gov.ru/monitoring</w:t>
        </w:r>
      </w:hyperlink>
      <w:r w:rsidRPr="001F3B37">
        <w:rPr>
          <w:rFonts w:ascii="Times New Roman" w:hAnsi="Times New Roman" w:cs="Times New Roman"/>
          <w:sz w:val="26"/>
          <w:szCs w:val="26"/>
        </w:rPr>
        <w:t xml:space="preserve">. А также на сайте Крымстата вы можете просмотреть обучающий видеоролик по особенностям заполнения и сопоставления показателей формы № </w:t>
      </w:r>
      <w:r w:rsidR="00DF0AA4">
        <w:rPr>
          <w:rFonts w:ascii="Times New Roman" w:hAnsi="Times New Roman" w:cs="Times New Roman"/>
          <w:sz w:val="26"/>
          <w:szCs w:val="26"/>
          <w:lang w:val="ru-RU"/>
        </w:rPr>
        <w:t>1-НКО</w:t>
      </w:r>
      <w:r w:rsidRPr="001F3B37">
        <w:rPr>
          <w:rFonts w:ascii="Times New Roman" w:hAnsi="Times New Roman" w:cs="Times New Roman"/>
          <w:sz w:val="26"/>
          <w:szCs w:val="26"/>
        </w:rPr>
        <w:t xml:space="preserve"> в разделе </w:t>
      </w:r>
      <w:hyperlink r:id="rId67" w:history="1">
        <w:r w:rsidRPr="001F3B37">
          <w:rPr>
            <w:rStyle w:val="a5"/>
            <w:rFonts w:ascii="Times New Roman" w:hAnsi="Times New Roman" w:cs="Times New Roman"/>
            <w:sz w:val="26"/>
            <w:szCs w:val="26"/>
          </w:rPr>
          <w:t>Респондентам</w:t>
        </w:r>
      </w:hyperlink>
      <w:r w:rsidRPr="001F3B37">
        <w:rPr>
          <w:rFonts w:ascii="Times New Roman" w:hAnsi="Times New Roman" w:cs="Times New Roman"/>
          <w:sz w:val="26"/>
          <w:szCs w:val="26"/>
        </w:rPr>
        <w:t xml:space="preserve"> // Видеоуроки для респондентов // </w:t>
      </w:r>
      <w:r w:rsidR="009839CB">
        <w:rPr>
          <w:rFonts w:ascii="Times New Roman" w:hAnsi="Times New Roman" w:cs="Times New Roman"/>
          <w:sz w:val="26"/>
          <w:szCs w:val="26"/>
          <w:lang w:val="ru-RU"/>
        </w:rPr>
        <w:t>Для</w:t>
      </w:r>
      <w:r w:rsidRPr="001F3B37">
        <w:rPr>
          <w:rFonts w:ascii="Times New Roman" w:hAnsi="Times New Roman" w:cs="Times New Roman"/>
          <w:sz w:val="26"/>
          <w:szCs w:val="26"/>
        </w:rPr>
        <w:t xml:space="preserve"> некоммерческих организаций или перейти по ссылке </w:t>
      </w:r>
      <w:hyperlink r:id="rId68" w:history="1">
        <w:r w:rsidRPr="001F3B37">
          <w:rPr>
            <w:rStyle w:val="a5"/>
            <w:rFonts w:ascii="Times New Roman" w:hAnsi="Times New Roman" w:cs="Times New Roman"/>
            <w:sz w:val="26"/>
            <w:szCs w:val="26"/>
          </w:rPr>
          <w:t>https://82.rosstat.gov.ru/folder/106841</w:t>
        </w:r>
      </w:hyperlink>
      <w:r w:rsidRPr="001F3B37">
        <w:rPr>
          <w:rFonts w:ascii="Times New Roman" w:hAnsi="Times New Roman" w:cs="Times New Roman"/>
          <w:sz w:val="26"/>
          <w:szCs w:val="26"/>
        </w:rPr>
        <w:t>.</w:t>
      </w:r>
    </w:p>
    <w:p w:rsidR="00DE7212" w:rsidRPr="00D83E65" w:rsidRDefault="00DE7212" w:rsidP="0067357A">
      <w:pPr>
        <w:spacing w:line="214" w:lineRule="auto"/>
        <w:ind w:right="284"/>
        <w:jc w:val="both"/>
        <w:rPr>
          <w:rFonts w:ascii="Times New Roman" w:hAnsi="Times New Roman" w:cs="Times New Roman"/>
          <w:sz w:val="6"/>
          <w:szCs w:val="6"/>
        </w:rPr>
      </w:pPr>
    </w:p>
    <w:p w:rsidR="008F0A08" w:rsidRDefault="008F0A08" w:rsidP="0067357A">
      <w:pPr>
        <w:spacing w:line="214" w:lineRule="auto"/>
        <w:ind w:right="284"/>
        <w:jc w:val="both"/>
        <w:rPr>
          <w:rFonts w:ascii="Times New Roman" w:hAnsi="Times New Roman" w:cs="Times New Roman"/>
          <w:sz w:val="26"/>
          <w:szCs w:val="26"/>
        </w:rPr>
      </w:pPr>
    </w:p>
    <w:p w:rsidR="008F0A08" w:rsidRDefault="008F0A08" w:rsidP="0067357A">
      <w:pPr>
        <w:spacing w:line="214" w:lineRule="auto"/>
        <w:ind w:right="284"/>
        <w:jc w:val="both"/>
        <w:rPr>
          <w:rFonts w:ascii="Times New Roman" w:hAnsi="Times New Roman" w:cs="Times New Roman"/>
          <w:sz w:val="26"/>
          <w:szCs w:val="26"/>
        </w:rPr>
      </w:pPr>
    </w:p>
    <w:p w:rsidR="00C52913" w:rsidRPr="0067357A" w:rsidRDefault="00C52913" w:rsidP="008D251C">
      <w:pPr>
        <w:spacing w:after="0" w:line="213" w:lineRule="auto"/>
        <w:ind w:right="-79"/>
        <w:rPr>
          <w:rFonts w:ascii="Times New Roman" w:eastAsia="Times New Roman" w:hAnsi="Times New Roman" w:cs="Times New Roman"/>
          <w:sz w:val="18"/>
          <w:szCs w:val="18"/>
          <w:lang w:val="ru-RU" w:eastAsia="ru-RU"/>
        </w:rPr>
      </w:pPr>
    </w:p>
    <w:sectPr w:rsidR="00C52913" w:rsidRPr="0067357A" w:rsidSect="004C2E66">
      <w:pgSz w:w="11906" w:h="16838"/>
      <w:pgMar w:top="1135"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01"/>
    <w:rsid w:val="00033965"/>
    <w:rsid w:val="00036FBC"/>
    <w:rsid w:val="000871DB"/>
    <w:rsid w:val="00104721"/>
    <w:rsid w:val="0011523B"/>
    <w:rsid w:val="00146401"/>
    <w:rsid w:val="00156EAF"/>
    <w:rsid w:val="001F3B37"/>
    <w:rsid w:val="002A1A4E"/>
    <w:rsid w:val="002C5778"/>
    <w:rsid w:val="002E5675"/>
    <w:rsid w:val="002F0DC0"/>
    <w:rsid w:val="0031626D"/>
    <w:rsid w:val="0036241E"/>
    <w:rsid w:val="003D326A"/>
    <w:rsid w:val="003F4CD0"/>
    <w:rsid w:val="00407743"/>
    <w:rsid w:val="004479CC"/>
    <w:rsid w:val="00456DD4"/>
    <w:rsid w:val="004646B9"/>
    <w:rsid w:val="00487EDB"/>
    <w:rsid w:val="004B6F25"/>
    <w:rsid w:val="004C2E66"/>
    <w:rsid w:val="00506F1C"/>
    <w:rsid w:val="005205DA"/>
    <w:rsid w:val="005A5FAE"/>
    <w:rsid w:val="005B099A"/>
    <w:rsid w:val="005F4E94"/>
    <w:rsid w:val="005F585C"/>
    <w:rsid w:val="00613A23"/>
    <w:rsid w:val="0061450E"/>
    <w:rsid w:val="0067357A"/>
    <w:rsid w:val="006A4BE2"/>
    <w:rsid w:val="006B2E91"/>
    <w:rsid w:val="00710668"/>
    <w:rsid w:val="00731CE2"/>
    <w:rsid w:val="007413CA"/>
    <w:rsid w:val="0078529B"/>
    <w:rsid w:val="0079118F"/>
    <w:rsid w:val="007A0558"/>
    <w:rsid w:val="007F0AD0"/>
    <w:rsid w:val="00836EBD"/>
    <w:rsid w:val="00892B26"/>
    <w:rsid w:val="008B4925"/>
    <w:rsid w:val="008D251C"/>
    <w:rsid w:val="008D2C74"/>
    <w:rsid w:val="008E47FE"/>
    <w:rsid w:val="008F0A08"/>
    <w:rsid w:val="008F7AC0"/>
    <w:rsid w:val="009603F0"/>
    <w:rsid w:val="00972475"/>
    <w:rsid w:val="009839CB"/>
    <w:rsid w:val="009B4C8F"/>
    <w:rsid w:val="009E6779"/>
    <w:rsid w:val="00A105EC"/>
    <w:rsid w:val="00A37402"/>
    <w:rsid w:val="00B05483"/>
    <w:rsid w:val="00B1597E"/>
    <w:rsid w:val="00B517F4"/>
    <w:rsid w:val="00BA3CF3"/>
    <w:rsid w:val="00BD463E"/>
    <w:rsid w:val="00C1385D"/>
    <w:rsid w:val="00C52913"/>
    <w:rsid w:val="00CE4F2B"/>
    <w:rsid w:val="00D153DB"/>
    <w:rsid w:val="00D83E65"/>
    <w:rsid w:val="00DE7212"/>
    <w:rsid w:val="00DF0AA4"/>
    <w:rsid w:val="00E13F05"/>
    <w:rsid w:val="00E263E3"/>
    <w:rsid w:val="00E37C55"/>
    <w:rsid w:val="00E8790D"/>
    <w:rsid w:val="00E908B2"/>
    <w:rsid w:val="00EC5975"/>
    <w:rsid w:val="00FC60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F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6FBC"/>
    <w:rPr>
      <w:rFonts w:ascii="Segoe UI" w:hAnsi="Segoe UI" w:cs="Segoe UI"/>
      <w:sz w:val="18"/>
      <w:szCs w:val="18"/>
    </w:rPr>
  </w:style>
  <w:style w:type="character" w:styleId="a5">
    <w:name w:val="Hyperlink"/>
    <w:uiPriority w:val="99"/>
    <w:unhideWhenUsed/>
    <w:rsid w:val="00FC60A5"/>
    <w:rPr>
      <w:color w:val="0000FF"/>
      <w:u w:val="single"/>
    </w:rPr>
  </w:style>
  <w:style w:type="paragraph" w:customStyle="1" w:styleId="1">
    <w:name w:val="Звичайний1"/>
    <w:rsid w:val="00E37C55"/>
    <w:pPr>
      <w:widowControl w:val="0"/>
      <w:spacing w:after="0" w:line="280" w:lineRule="auto"/>
      <w:jc w:val="center"/>
    </w:pPr>
    <w:rPr>
      <w:rFonts w:ascii="Times New Roman" w:eastAsia="Times New Roman" w:hAnsi="Times New Roman" w:cs="Times New Roman"/>
      <w:b/>
      <w:sz w:val="20"/>
      <w:szCs w:val="20"/>
      <w:lang w:val="ru-RU" w:eastAsia="ru-RU"/>
    </w:rPr>
  </w:style>
  <w:style w:type="paragraph" w:customStyle="1" w:styleId="2">
    <w:name w:val="Обычный2"/>
    <w:rsid w:val="000871DB"/>
    <w:pPr>
      <w:widowControl w:val="0"/>
      <w:spacing w:after="0" w:line="280" w:lineRule="auto"/>
      <w:jc w:val="center"/>
    </w:pPr>
    <w:rPr>
      <w:rFonts w:ascii="Times New Roman" w:eastAsia="Times New Roman" w:hAnsi="Times New Roman" w:cs="Times New Roman"/>
      <w:b/>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F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6FBC"/>
    <w:rPr>
      <w:rFonts w:ascii="Segoe UI" w:hAnsi="Segoe UI" w:cs="Segoe UI"/>
      <w:sz w:val="18"/>
      <w:szCs w:val="18"/>
    </w:rPr>
  </w:style>
  <w:style w:type="character" w:styleId="a5">
    <w:name w:val="Hyperlink"/>
    <w:uiPriority w:val="99"/>
    <w:unhideWhenUsed/>
    <w:rsid w:val="00FC60A5"/>
    <w:rPr>
      <w:color w:val="0000FF"/>
      <w:u w:val="single"/>
    </w:rPr>
  </w:style>
  <w:style w:type="paragraph" w:customStyle="1" w:styleId="1">
    <w:name w:val="Звичайний1"/>
    <w:rsid w:val="00E37C55"/>
    <w:pPr>
      <w:widowControl w:val="0"/>
      <w:spacing w:after="0" w:line="280" w:lineRule="auto"/>
      <w:jc w:val="center"/>
    </w:pPr>
    <w:rPr>
      <w:rFonts w:ascii="Times New Roman" w:eastAsia="Times New Roman" w:hAnsi="Times New Roman" w:cs="Times New Roman"/>
      <w:b/>
      <w:sz w:val="20"/>
      <w:szCs w:val="20"/>
      <w:lang w:val="ru-RU" w:eastAsia="ru-RU"/>
    </w:rPr>
  </w:style>
  <w:style w:type="paragraph" w:customStyle="1" w:styleId="2">
    <w:name w:val="Обычный2"/>
    <w:rsid w:val="000871DB"/>
    <w:pPr>
      <w:widowControl w:val="0"/>
      <w:spacing w:after="0" w:line="280" w:lineRule="auto"/>
      <w:jc w:val="center"/>
    </w:pPr>
    <w:rPr>
      <w:rFonts w:ascii="Times New Roman" w:eastAsia="Times New Roman" w:hAnsi="Times New Roman" w:cs="Times New Roman"/>
      <w:b/>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gmc_Salminatk\AppData\Local\Microsoft\Windows\INetCache\Content.Outlook\XK1T160R\0608032%20.doc" TargetMode="External"/><Relationship Id="rId21" Type="http://schemas.openxmlformats.org/officeDocument/2006/relationships/hyperlink" Target="file:///C:\Users\gmc_Salminatk\AppData\Local\Microsoft\Windows\INetCache\Content.Outlook\XK1T160R\0608032%20.doc" TargetMode="External"/><Relationship Id="rId42" Type="http://schemas.openxmlformats.org/officeDocument/2006/relationships/hyperlink" Target="file:///C:\Users\gmc_Salminatk\AppData\Local\Microsoft\Windows\INetCache\Content.Outlook\XK1T160R\0608032%20.doc" TargetMode="External"/><Relationship Id="rId47" Type="http://schemas.openxmlformats.org/officeDocument/2006/relationships/hyperlink" Target="file:///C:\Users\gmc_Salminatk\AppData\Local\Microsoft\Windows\INetCache\Content.Outlook\XK1T160R\0608032%20.doc" TargetMode="External"/><Relationship Id="rId63" Type="http://schemas.openxmlformats.org/officeDocument/2006/relationships/hyperlink" Target="file:///C:\Users\gmc_Salminatk\AppData\Local\Microsoft\Windows\INetCache\Content.Outlook\XK1T160R\0608032%20.doc" TargetMode="External"/><Relationship Id="rId68" Type="http://schemas.openxmlformats.org/officeDocument/2006/relationships/hyperlink" Target="https://82.rosstat.gov.ru/folder/106841" TargetMode="External"/><Relationship Id="rId7" Type="http://schemas.openxmlformats.org/officeDocument/2006/relationships/hyperlink" Target="file:///\\ca-app-18\gmc_Salminatk\AppData\Local\Microsoft\Windows\INetCache\Content.Outlook\XK1T160R\0608039.doc" TargetMode="External"/><Relationship Id="rId2" Type="http://schemas.microsoft.com/office/2007/relationships/stylesWithEffects" Target="stylesWithEffects.xml"/><Relationship Id="rId16" Type="http://schemas.openxmlformats.org/officeDocument/2006/relationships/hyperlink" Target="consultantplus://offline/ref=76150CA4A6C91D43A216A22281602FC54F18562E7DBC845A995A5CE1FBF6A109F77FC57908031A53ECA3324FF28A7145627D6C31B689CC23s6N2G" TargetMode="External"/><Relationship Id="rId29" Type="http://schemas.openxmlformats.org/officeDocument/2006/relationships/hyperlink" Target="file:///C:\Users\gmc_Salminatk\AppData\Local\Microsoft\Windows\INetCache\Content.Outlook\XK1T160R\0608032%20.doc" TargetMode="External"/><Relationship Id="rId11" Type="http://schemas.openxmlformats.org/officeDocument/2006/relationships/hyperlink" Target="file:///\\ca-app-18\gmc_Salminatk\AppData\Local\Microsoft\Windows\INetCache\Content.Outlook\XK1T160R\0608039.doc" TargetMode="External"/><Relationship Id="rId24" Type="http://schemas.openxmlformats.org/officeDocument/2006/relationships/hyperlink" Target="file:///C:\Users\gmc_Salminatk\AppData\Local\Microsoft\Windows\INetCache\Content.Outlook\XK1T160R\0608032%20.doc" TargetMode="External"/><Relationship Id="rId32" Type="http://schemas.openxmlformats.org/officeDocument/2006/relationships/hyperlink" Target="file:///C:\Users\gmc_Salminatk\AppData\Local\Microsoft\Windows\INetCache\Content.Outlook\XK1T160R\0608032%20.doc" TargetMode="External"/><Relationship Id="rId37" Type="http://schemas.openxmlformats.org/officeDocument/2006/relationships/hyperlink" Target="file:///C:\Users\gmc_Salminatk\AppData\Local\Microsoft\Windows\INetCache\Content.Outlook\XK1T160R\0608032%20.doc" TargetMode="External"/><Relationship Id="rId40" Type="http://schemas.openxmlformats.org/officeDocument/2006/relationships/hyperlink" Target="file:///C:\Users\gmc_Salminatk\AppData\Local\Microsoft\Windows\INetCache\Content.Outlook\XK1T160R\0608032%20.doc" TargetMode="External"/><Relationship Id="rId45" Type="http://schemas.openxmlformats.org/officeDocument/2006/relationships/hyperlink" Target="file:///C:\Users\gmc_Salminatk\AppData\Local\Microsoft\Windows\INetCache\Content.Outlook\XK1T160R\0608032%20.doc" TargetMode="External"/><Relationship Id="rId53" Type="http://schemas.openxmlformats.org/officeDocument/2006/relationships/hyperlink" Target="file:///C:\Users\gmc_Salminatk\AppData\Local\Microsoft\Windows\INetCache\Content.Outlook\XK1T160R\0608032%20.doc" TargetMode="External"/><Relationship Id="rId58" Type="http://schemas.openxmlformats.org/officeDocument/2006/relationships/hyperlink" Target="file:///C:\Users\gmc_Salminatk\AppData\Local\Microsoft\Windows\INetCache\Content.Outlook\XK1T160R\0608032%20.doc" TargetMode="External"/><Relationship Id="rId66" Type="http://schemas.openxmlformats.org/officeDocument/2006/relationships/hyperlink" Target="https://rosstat.gov.ru/monitoring" TargetMode="External"/><Relationship Id="rId5" Type="http://schemas.openxmlformats.org/officeDocument/2006/relationships/hyperlink" Target="consultantplus://offline/ref=76150CA4A6C91D43A216A22281602FC54E195E2278B6845A995A5CE1FBF6A109F77FC5790A021259B9F9224BBBDD795967617231A88AsCN5G" TargetMode="External"/><Relationship Id="rId61" Type="http://schemas.openxmlformats.org/officeDocument/2006/relationships/hyperlink" Target="file:///C:\Users\gmc_Salminatk\AppData\Local\Microsoft\Windows\INetCache\Content.Outlook\XK1T160R\0608032%20.doc" TargetMode="External"/><Relationship Id="rId19" Type="http://schemas.openxmlformats.org/officeDocument/2006/relationships/hyperlink" Target="file:///C:\Users\gmc_Salminatk\AppData\Local\Microsoft\Windows\INetCache\Content.Outlook\XK1T160R\0608032%20.doc" TargetMode="External"/><Relationship Id="rId14" Type="http://schemas.openxmlformats.org/officeDocument/2006/relationships/hyperlink" Target="file:///\\ca-app-18\gmc_Salminatk\AppData\Local\Microsoft\Windows\INetCache\Content.Outlook\XK1T160R\0608039.doc" TargetMode="External"/><Relationship Id="rId22" Type="http://schemas.openxmlformats.org/officeDocument/2006/relationships/hyperlink" Target="file:///C:\Users\gmc_Salminatk\AppData\Local\Microsoft\Windows\INetCache\Content.Outlook\XK1T160R\0608032%20.doc" TargetMode="External"/><Relationship Id="rId27" Type="http://schemas.openxmlformats.org/officeDocument/2006/relationships/hyperlink" Target="file:///C:\Users\gmc_Salminatk\AppData\Local\Microsoft\Windows\INetCache\Content.Outlook\XK1T160R\0608032%20.doc" TargetMode="External"/><Relationship Id="rId30" Type="http://schemas.openxmlformats.org/officeDocument/2006/relationships/hyperlink" Target="file:///C:\Users\gmc_Salminatk\AppData\Local\Microsoft\Windows\INetCache\Content.Outlook\XK1T160R\0608032%20.doc" TargetMode="External"/><Relationship Id="rId35" Type="http://schemas.openxmlformats.org/officeDocument/2006/relationships/hyperlink" Target="file:///C:\Users\gmc_Salminatk\AppData\Local\Microsoft\Windows\INetCache\Content.Outlook\XK1T160R\0608032%20.doc" TargetMode="External"/><Relationship Id="rId43" Type="http://schemas.openxmlformats.org/officeDocument/2006/relationships/hyperlink" Target="file:///C:\Users\gmc_Salminatk\AppData\Local\Microsoft\Windows\INetCache\Content.Outlook\XK1T160R\0608032%20.doc" TargetMode="External"/><Relationship Id="rId48" Type="http://schemas.openxmlformats.org/officeDocument/2006/relationships/hyperlink" Target="file:///C:\Users\gmc_Salminatk\AppData\Local\Microsoft\Windows\INetCache\Content.Outlook\XK1T160R\3_0608032%20&#1087;&#1086;&#1089;&#1083;&#1077;%20&#1040;&#1088;&#1075;&#1077;&#1085;&#1090;&#1086;&#1074;&#1072;.doc" TargetMode="External"/><Relationship Id="rId56" Type="http://schemas.openxmlformats.org/officeDocument/2006/relationships/hyperlink" Target="file:///C:\Users\gmc_Salminatk\AppData\Local\Microsoft\Windows\INetCache\Content.Outlook\XK1T160R\0608032.doc" TargetMode="External"/><Relationship Id="rId64" Type="http://schemas.openxmlformats.org/officeDocument/2006/relationships/hyperlink" Target="file:///C:\Users\gmc_Salminatk\AppData\Local\Microsoft\Windows\INetCache\Content.Outlook\XK1T160R\0608032%20.doc" TargetMode="External"/><Relationship Id="rId69" Type="http://schemas.openxmlformats.org/officeDocument/2006/relationships/fontTable" Target="fontTable.xml"/><Relationship Id="rId8" Type="http://schemas.openxmlformats.org/officeDocument/2006/relationships/hyperlink" Target="file:///\\ca-app-18\gmc_Salminatk\AppData\Local\Microsoft\Windows\INetCache\Content.Outlook\XK1T160R\0608039.doc" TargetMode="External"/><Relationship Id="rId51" Type="http://schemas.openxmlformats.org/officeDocument/2006/relationships/hyperlink" Target="file:///C:\Users\gmc_Salminatk\AppData\Local\Microsoft\Windows\INetCache\Content.Outlook\XK1T160R\0608032%20.doc" TargetMode="External"/><Relationship Id="rId3" Type="http://schemas.openxmlformats.org/officeDocument/2006/relationships/settings" Target="settings.xml"/><Relationship Id="rId12" Type="http://schemas.openxmlformats.org/officeDocument/2006/relationships/hyperlink" Target="file:///\\ca-app-18\gmc_Salminatk\AppData\Local\Microsoft\Windows\INetCache\Content.Outlook\XK1T160R\0608039.doc" TargetMode="External"/><Relationship Id="rId17" Type="http://schemas.openxmlformats.org/officeDocument/2006/relationships/hyperlink" Target="file:///C:\Users\gmc_Salminatk\AppData\Local\Microsoft\Windows\INetCache\Content.Outlook\XK1T160R\0608032%20.doc" TargetMode="External"/><Relationship Id="rId25" Type="http://schemas.openxmlformats.org/officeDocument/2006/relationships/hyperlink" Target="file:///C:\Users\gmc_Salminatk\AppData\Local\Microsoft\Windows\INetCache\Content.Outlook\XK1T160R\0608032%20.doc" TargetMode="External"/><Relationship Id="rId33" Type="http://schemas.openxmlformats.org/officeDocument/2006/relationships/hyperlink" Target="file:///C:\Users\gmc_Salminatk\AppData\Local\Microsoft\Windows\INetCache\Content.Outlook\XK1T160R\0608032%20.doc" TargetMode="External"/><Relationship Id="rId38" Type="http://schemas.openxmlformats.org/officeDocument/2006/relationships/hyperlink" Target="file:///C:\Users\gmc_Salminatk\AppData\Local\Microsoft\Windows\INetCache\Content.Outlook\XK1T160R\0608032%20.doc" TargetMode="External"/><Relationship Id="rId46" Type="http://schemas.openxmlformats.org/officeDocument/2006/relationships/hyperlink" Target="file:///C:\Users\gmc_Salminatk\AppData\Local\Microsoft\Windows\INetCache\Content.Outlook\XK1T160R\0608032%20.doc" TargetMode="External"/><Relationship Id="rId59" Type="http://schemas.openxmlformats.org/officeDocument/2006/relationships/hyperlink" Target="file:///C:\Users\gmc_Salminatk\AppData\Local\Microsoft\Windows\INetCache\Content.Outlook\XK1T160R\0608032%20.doc" TargetMode="External"/><Relationship Id="rId67" Type="http://schemas.openxmlformats.org/officeDocument/2006/relationships/hyperlink" Target="https://82.rosstat.gov.ru/folder/38581" TargetMode="External"/><Relationship Id="rId20" Type="http://schemas.openxmlformats.org/officeDocument/2006/relationships/hyperlink" Target="file:///C:\Users\gmc_Salminatk\AppData\Local\Microsoft\Windows\INetCache\Content.Outlook\XK1T160R\0608032%20.doc" TargetMode="External"/><Relationship Id="rId41" Type="http://schemas.openxmlformats.org/officeDocument/2006/relationships/hyperlink" Target="file:///C:\Users\gmc_Salminatk\AppData\Local\Microsoft\Windows\INetCache\Content.Outlook\XK1T160R\0608032%20.doc" TargetMode="External"/><Relationship Id="rId54" Type="http://schemas.openxmlformats.org/officeDocument/2006/relationships/hyperlink" Target="file:///C:\Users\gmc_Salminatk\AppData\Local\Microsoft\Windows\INetCache\Content.Outlook\XK1T160R\0608032%20.doc" TargetMode="External"/><Relationship Id="rId62" Type="http://schemas.openxmlformats.org/officeDocument/2006/relationships/hyperlink" Target="file:///C:\Users\gmc_Salminatk\AppData\Local\Microsoft\Windows\INetCache\Content.Outlook\XK1T160R\0608032%20.doc"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150CA4A6C91D43A216A22281602FC54E195F2A78B2845A995A5CE1FBF6A109E57F9D750A060452EFB6641EB7sDN6G" TargetMode="External"/><Relationship Id="rId15" Type="http://schemas.openxmlformats.org/officeDocument/2006/relationships/hyperlink" Target="file:///\\ca-app-18\gmc_Salminatk\AppData\Local\Microsoft\Windows\INetCache\Content.Outlook\XK1T160R\0608039.doc" TargetMode="External"/><Relationship Id="rId23" Type="http://schemas.openxmlformats.org/officeDocument/2006/relationships/hyperlink" Target="file:///C:\Users\gmc_Salminatk\AppData\Local\Microsoft\Windows\INetCache\Content.Outlook\XK1T160R\0608032%20.doc" TargetMode="External"/><Relationship Id="rId28" Type="http://schemas.openxmlformats.org/officeDocument/2006/relationships/hyperlink" Target="file:///C:\Users\gmc_Salminatk\AppData\Local\Microsoft\Windows\INetCache\Content.Outlook\XK1T160R\0608032%20.doc" TargetMode="External"/><Relationship Id="rId36" Type="http://schemas.openxmlformats.org/officeDocument/2006/relationships/hyperlink" Target="file:///C:\Users\gmc_Salminatk\AppData\Local\Microsoft\Windows\INetCache\Content.Outlook\XK1T160R\0608032%20.doc" TargetMode="External"/><Relationship Id="rId49" Type="http://schemas.openxmlformats.org/officeDocument/2006/relationships/hyperlink" Target="file:///C:\Users\gmc_Salminatk\AppData\Local\Microsoft\Windows\INetCache\Content.Outlook\XK1T160R\3_0608032%20&#1087;&#1086;&#1089;&#1083;&#1077;%20&#1040;&#1088;&#1075;&#1077;&#1085;&#1090;&#1086;&#1074;&#1072;.doc" TargetMode="External"/><Relationship Id="rId57" Type="http://schemas.openxmlformats.org/officeDocument/2006/relationships/hyperlink" Target="file:///C:\Users\gmc_Salminatk\AppData\Local\Microsoft\Windows\INetCache\Content.Outlook\XK1T160R\0608032%20.doc" TargetMode="External"/><Relationship Id="rId10" Type="http://schemas.openxmlformats.org/officeDocument/2006/relationships/hyperlink" Target="consultantplus://offline/ref=76150CA4A6C91D43A216A22281602FC54E185C287AB6845A995A5CE1FBF6A109E57F9D750A060452EFB6641EB7sDN6G" TargetMode="External"/><Relationship Id="rId31" Type="http://schemas.openxmlformats.org/officeDocument/2006/relationships/hyperlink" Target="file:///C:\Users\gmc_Salminatk\AppData\Local\Microsoft\Windows\INetCache\Content.Outlook\XK1T160R\0608032%20.doc" TargetMode="External"/><Relationship Id="rId44" Type="http://schemas.openxmlformats.org/officeDocument/2006/relationships/hyperlink" Target="file:///C:\Users\gmc_Salminatk\AppData\Local\Microsoft\Windows\INetCache\Content.Outlook\XK1T160R\0608032%20.doc" TargetMode="External"/><Relationship Id="rId52" Type="http://schemas.openxmlformats.org/officeDocument/2006/relationships/hyperlink" Target="file:///C:\Users\gmc_Salminatk\AppData\Local\Microsoft\Windows\INetCache\Content.Outlook\XK1T160R\0608032%20.doc" TargetMode="External"/><Relationship Id="rId60" Type="http://schemas.openxmlformats.org/officeDocument/2006/relationships/hyperlink" Target="file:///C:\Users\gmc_Salminatk\AppData\Local\Microsoft\Windows\INetCache\Content.Outlook\XK1T160R\0608032%20.doc" TargetMode="External"/><Relationship Id="rId65" Type="http://schemas.openxmlformats.org/officeDocument/2006/relationships/hyperlink" Target="file:///C:\Users\gmc_Salminatk\AppData\Local\Microsoft\Windows\INetCache\Content.Outlook\XK1T160R\0608032%20.doc" TargetMode="External"/><Relationship Id="rId4" Type="http://schemas.openxmlformats.org/officeDocument/2006/relationships/webSettings" Target="webSettings.xml"/><Relationship Id="rId9" Type="http://schemas.openxmlformats.org/officeDocument/2006/relationships/hyperlink" Target="consultantplus://offline/ref=76150CA4A6C91D43A216A22281602FC54E185B2B7AB6845A995A5CE1FBF6A109E57F9D750A060452EFB6641EB7sDN6G" TargetMode="External"/><Relationship Id="rId13" Type="http://schemas.openxmlformats.org/officeDocument/2006/relationships/hyperlink" Target="file:///\\ca-app-18\gmc_Salminatk\AppData\Local\Microsoft\Windows\INetCache\Content.Outlook\XK1T160R\0608039.doc" TargetMode="External"/><Relationship Id="rId18" Type="http://schemas.openxmlformats.org/officeDocument/2006/relationships/image" Target="media/image1.wmf"/><Relationship Id="rId39" Type="http://schemas.openxmlformats.org/officeDocument/2006/relationships/hyperlink" Target="file:///C:\Users\gmc_Salminatk\AppData\Local\Microsoft\Windows\INetCache\Content.Outlook\XK1T160R\0608032%20.doc" TargetMode="External"/><Relationship Id="rId34" Type="http://schemas.openxmlformats.org/officeDocument/2006/relationships/hyperlink" Target="file:///C:\Users\gmc_Salminatk\AppData\Local\Microsoft\Windows\INetCache\Content.Outlook\XK1T160R\0608032%20.doc" TargetMode="External"/><Relationship Id="rId50" Type="http://schemas.openxmlformats.org/officeDocument/2006/relationships/hyperlink" Target="file:///C:\Users\gmc_Salminatk\AppData\Local\Microsoft\Windows\INetCache\Content.Outlook\XK1T160R\0608032%20.doc" TargetMode="External"/><Relationship Id="rId55" Type="http://schemas.openxmlformats.org/officeDocument/2006/relationships/hyperlink" Target="file:///C:\Users\gmc_Salminatk\AppData\Local\Microsoft\Windows\INetCache\Content.Outlook\XK1T160R\0608032%20.doc"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10</Pages>
  <Words>6332</Words>
  <Characters>36099</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42347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Войтович Марина Александровна</dc:creator>
  <cp:keywords/>
  <dc:description/>
  <cp:lastModifiedBy>Константинова Екатерина Александровна</cp:lastModifiedBy>
  <cp:revision>27</cp:revision>
  <cp:lastPrinted>2024-02-19T09:31:00Z</cp:lastPrinted>
  <dcterms:created xsi:type="dcterms:W3CDTF">2024-02-13T12:01:00Z</dcterms:created>
  <dcterms:modified xsi:type="dcterms:W3CDTF">2024-03-15T08:11:00Z</dcterms:modified>
</cp:coreProperties>
</file>